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8C4E91" w14:textId="77777777" w:rsidR="000D1E1C" w:rsidRPr="001126AA" w:rsidRDefault="000D1E1C" w:rsidP="002310ED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-6"/>
          <w:sz w:val="24"/>
          <w:szCs w:val="24"/>
        </w:rPr>
      </w:pPr>
      <w:r w:rsidRPr="001126AA">
        <w:rPr>
          <w:rFonts w:ascii="Calibri" w:hAnsi="Calibri" w:cs="Calibri"/>
          <w:bCs/>
          <w:spacing w:val="-6"/>
          <w:sz w:val="24"/>
          <w:szCs w:val="24"/>
        </w:rPr>
        <w:t>PRESSEINFORMATION</w:t>
      </w:r>
    </w:p>
    <w:p w14:paraId="4AAEE8B7" w14:textId="77777777" w:rsidR="000D1E1C" w:rsidRPr="00482B7D" w:rsidRDefault="000D1E1C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33229EBB" w14:textId="77777777" w:rsidR="00DF415F" w:rsidRPr="00482B7D" w:rsidRDefault="00DF415F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52303523" w14:textId="059E2094" w:rsidR="00633DFB" w:rsidRPr="00482B7D" w:rsidRDefault="001126AA" w:rsidP="007C4290">
      <w:pPr>
        <w:spacing w:line="360" w:lineRule="auto"/>
        <w:ind w:left="0"/>
        <w:jc w:val="both"/>
        <w:rPr>
          <w:rFonts w:ascii="Calibri" w:hAnsi="Calibri" w:cs="Calibri"/>
          <w:i/>
          <w:iCs/>
          <w:spacing w:val="0"/>
        </w:rPr>
      </w:pPr>
      <w:r>
        <w:rPr>
          <w:rFonts w:ascii="Calibri" w:hAnsi="Calibri" w:cs="Calibri"/>
          <w:i/>
          <w:iCs/>
          <w:spacing w:val="0"/>
        </w:rPr>
        <w:t xml:space="preserve">Automatisierung/ </w:t>
      </w:r>
      <w:r w:rsidR="009171F5">
        <w:rPr>
          <w:rFonts w:ascii="Calibri" w:hAnsi="Calibri" w:cs="Calibri"/>
          <w:i/>
          <w:iCs/>
          <w:spacing w:val="0"/>
        </w:rPr>
        <w:t>Elektro</w:t>
      </w:r>
      <w:r w:rsidR="00237A5F">
        <w:rPr>
          <w:rFonts w:ascii="Calibri" w:hAnsi="Calibri" w:cs="Calibri"/>
          <w:i/>
          <w:iCs/>
          <w:spacing w:val="0"/>
        </w:rPr>
        <w:t>-Engineering</w:t>
      </w:r>
      <w:r w:rsidR="009171F5">
        <w:rPr>
          <w:rFonts w:ascii="Calibri" w:hAnsi="Calibri" w:cs="Calibri"/>
          <w:i/>
          <w:iCs/>
          <w:spacing w:val="0"/>
        </w:rPr>
        <w:t xml:space="preserve">/ </w:t>
      </w:r>
      <w:r>
        <w:rPr>
          <w:rFonts w:ascii="Calibri" w:hAnsi="Calibri" w:cs="Calibri"/>
          <w:i/>
          <w:iCs/>
          <w:spacing w:val="0"/>
        </w:rPr>
        <w:t>Steuerungstechnik/</w:t>
      </w:r>
      <w:r w:rsidR="00F602EA">
        <w:rPr>
          <w:rFonts w:ascii="Calibri" w:hAnsi="Calibri" w:cs="Calibri"/>
          <w:i/>
          <w:iCs/>
          <w:spacing w:val="0"/>
        </w:rPr>
        <w:t xml:space="preserve"> Programmierung/</w:t>
      </w:r>
      <w:r>
        <w:rPr>
          <w:rFonts w:ascii="Calibri" w:hAnsi="Calibri" w:cs="Calibri"/>
          <w:i/>
          <w:iCs/>
          <w:spacing w:val="0"/>
        </w:rPr>
        <w:t xml:space="preserve"> </w:t>
      </w:r>
      <w:r w:rsidR="009171F5">
        <w:rPr>
          <w:rFonts w:ascii="Calibri" w:hAnsi="Calibri" w:cs="Calibri"/>
          <w:i/>
          <w:iCs/>
          <w:spacing w:val="0"/>
        </w:rPr>
        <w:t xml:space="preserve">Schaltschrankbau </w:t>
      </w:r>
      <w:r w:rsidR="00AD1B67">
        <w:rPr>
          <w:rFonts w:ascii="Calibri" w:hAnsi="Calibri" w:cs="Calibri"/>
          <w:i/>
          <w:iCs/>
          <w:spacing w:val="0"/>
        </w:rPr>
        <w:t xml:space="preserve"> </w:t>
      </w:r>
      <w:r w:rsidR="00647C77" w:rsidRPr="00482B7D">
        <w:rPr>
          <w:rFonts w:ascii="Calibri" w:hAnsi="Calibri" w:cs="Calibri"/>
          <w:i/>
          <w:iCs/>
          <w:spacing w:val="0"/>
        </w:rPr>
        <w:t xml:space="preserve"> </w:t>
      </w:r>
    </w:p>
    <w:p w14:paraId="1E736B50" w14:textId="05CEFF84" w:rsidR="000D1E1C" w:rsidRPr="009D6883" w:rsidRDefault="00C66A23" w:rsidP="001126AA">
      <w:pPr>
        <w:spacing w:after="120"/>
        <w:ind w:left="0"/>
        <w:jc w:val="both"/>
        <w:rPr>
          <w:rFonts w:ascii="Calibri" w:hAnsi="Calibri" w:cs="Calibri"/>
          <w:b/>
          <w:bCs/>
          <w:spacing w:val="-2"/>
          <w:sz w:val="40"/>
          <w:szCs w:val="40"/>
        </w:rPr>
      </w:pPr>
      <w:r w:rsidRPr="009D6883">
        <w:rPr>
          <w:rFonts w:ascii="Calibri" w:hAnsi="Calibri" w:cs="Calibri"/>
          <w:b/>
          <w:bCs/>
          <w:spacing w:val="-2"/>
          <w:sz w:val="40"/>
          <w:szCs w:val="40"/>
        </w:rPr>
        <w:t xml:space="preserve">„Wir </w:t>
      </w:r>
      <w:r w:rsidR="009D6883" w:rsidRPr="009D6883">
        <w:rPr>
          <w:rFonts w:ascii="Calibri" w:hAnsi="Calibri" w:cs="Calibri"/>
          <w:b/>
          <w:bCs/>
          <w:spacing w:val="-2"/>
          <w:sz w:val="40"/>
          <w:szCs w:val="40"/>
        </w:rPr>
        <w:t>blicken auch über den großen Teich</w:t>
      </w:r>
      <w:r w:rsidRPr="009D6883">
        <w:rPr>
          <w:rFonts w:ascii="Calibri" w:hAnsi="Calibri" w:cs="Calibri"/>
          <w:b/>
          <w:bCs/>
          <w:spacing w:val="-2"/>
          <w:sz w:val="40"/>
          <w:szCs w:val="40"/>
        </w:rPr>
        <w:t>“</w:t>
      </w:r>
    </w:p>
    <w:p w14:paraId="4CE8AF9B" w14:textId="405C0613" w:rsidR="000D1E1C" w:rsidRPr="00E47739" w:rsidRDefault="009D3963" w:rsidP="008F41FE">
      <w:pPr>
        <w:spacing w:after="240"/>
        <w:ind w:left="0"/>
        <w:jc w:val="both"/>
        <w:rPr>
          <w:rFonts w:ascii="Calibri" w:hAnsi="Calibri" w:cs="Calibri"/>
          <w:spacing w:val="0"/>
          <w:sz w:val="23"/>
          <w:szCs w:val="23"/>
        </w:rPr>
      </w:pPr>
      <w:r w:rsidRPr="00E47739">
        <w:rPr>
          <w:rFonts w:ascii="Calibri" w:hAnsi="Calibri" w:cs="Calibri"/>
          <w:b/>
          <w:bCs/>
          <w:spacing w:val="0"/>
          <w:sz w:val="23"/>
          <w:szCs w:val="23"/>
        </w:rPr>
        <w:t xml:space="preserve">ETP Walther </w:t>
      </w:r>
      <w:r w:rsidR="00C66A23" w:rsidRPr="00E47739">
        <w:rPr>
          <w:rFonts w:ascii="Calibri" w:hAnsi="Calibri" w:cs="Calibri"/>
          <w:b/>
          <w:bCs/>
          <w:spacing w:val="0"/>
          <w:sz w:val="23"/>
          <w:szCs w:val="23"/>
        </w:rPr>
        <w:t xml:space="preserve">liefert </w:t>
      </w:r>
      <w:r w:rsidR="001126AA" w:rsidRPr="00E47739">
        <w:rPr>
          <w:rFonts w:ascii="Calibri" w:hAnsi="Calibri" w:cs="Calibri"/>
          <w:b/>
          <w:bCs/>
          <w:spacing w:val="0"/>
          <w:sz w:val="23"/>
          <w:szCs w:val="23"/>
        </w:rPr>
        <w:t xml:space="preserve">Steuerungs- und </w:t>
      </w:r>
      <w:r w:rsidRPr="00E47739">
        <w:rPr>
          <w:rFonts w:ascii="Calibri" w:hAnsi="Calibri" w:cs="Calibri"/>
          <w:b/>
          <w:bCs/>
          <w:spacing w:val="0"/>
          <w:sz w:val="23"/>
          <w:szCs w:val="23"/>
        </w:rPr>
        <w:t>Schaltschrank</w:t>
      </w:r>
      <w:r w:rsidR="001126AA" w:rsidRPr="00E47739">
        <w:rPr>
          <w:rFonts w:ascii="Calibri" w:hAnsi="Calibri" w:cs="Calibri"/>
          <w:b/>
          <w:bCs/>
          <w:spacing w:val="0"/>
          <w:sz w:val="23"/>
          <w:szCs w:val="23"/>
        </w:rPr>
        <w:t xml:space="preserve">-Lösungen </w:t>
      </w:r>
      <w:r w:rsidR="00C66A23" w:rsidRPr="00E47739">
        <w:rPr>
          <w:rFonts w:ascii="Calibri" w:hAnsi="Calibri" w:cs="Calibri"/>
          <w:b/>
          <w:bCs/>
          <w:spacing w:val="0"/>
          <w:sz w:val="23"/>
          <w:szCs w:val="23"/>
        </w:rPr>
        <w:t xml:space="preserve">nach </w:t>
      </w:r>
      <w:r w:rsidR="005D61E0" w:rsidRPr="00E47739">
        <w:rPr>
          <w:rFonts w:ascii="Calibri" w:hAnsi="Calibri" w:cs="Calibri"/>
          <w:b/>
          <w:bCs/>
          <w:spacing w:val="0"/>
          <w:sz w:val="23"/>
          <w:szCs w:val="23"/>
        </w:rPr>
        <w:t>EU- und US-Standards</w:t>
      </w:r>
    </w:p>
    <w:p w14:paraId="57846078" w14:textId="6653F811" w:rsidR="00F1568B" w:rsidRDefault="005B4E95" w:rsidP="00237A5F">
      <w:pPr>
        <w:pStyle w:val="Textkrper2"/>
        <w:spacing w:after="120"/>
        <w:rPr>
          <w:rFonts w:ascii="Calibri" w:hAnsi="Calibri" w:cs="Calibri"/>
          <w:spacing w:val="0"/>
          <w:sz w:val="21"/>
          <w:szCs w:val="21"/>
          <w:lang w:val="de-DE"/>
        </w:rPr>
      </w:pPr>
      <w:r w:rsidRPr="0034130E">
        <w:rPr>
          <w:rFonts w:ascii="Calibri" w:hAnsi="Calibri" w:cs="Calibri"/>
          <w:spacing w:val="0"/>
          <w:sz w:val="21"/>
          <w:szCs w:val="21"/>
          <w:lang w:val="de-DE"/>
        </w:rPr>
        <w:t xml:space="preserve">Mit </w:t>
      </w:r>
      <w:r w:rsidR="00237A5F">
        <w:rPr>
          <w:rFonts w:ascii="Calibri" w:hAnsi="Calibri" w:cs="Calibri"/>
          <w:spacing w:val="0"/>
          <w:sz w:val="21"/>
          <w:szCs w:val="21"/>
          <w:lang w:val="de-DE"/>
        </w:rPr>
        <w:t>innovativen</w:t>
      </w:r>
      <w:r w:rsidR="005D61E0">
        <w:rPr>
          <w:rFonts w:ascii="Calibri" w:hAnsi="Calibri" w:cs="Calibri"/>
          <w:spacing w:val="0"/>
          <w:sz w:val="21"/>
          <w:szCs w:val="21"/>
          <w:lang w:val="de-DE"/>
        </w:rPr>
        <w:t xml:space="preserve"> Insel- und </w:t>
      </w:r>
      <w:r w:rsidRPr="0034130E">
        <w:rPr>
          <w:rFonts w:ascii="Calibri" w:hAnsi="Calibri" w:cs="Calibri"/>
          <w:spacing w:val="0"/>
          <w:sz w:val="21"/>
          <w:szCs w:val="21"/>
          <w:lang w:val="de-DE"/>
        </w:rPr>
        <w:t xml:space="preserve">Komplettlösungen </w:t>
      </w:r>
      <w:r w:rsidR="005D61E0">
        <w:rPr>
          <w:rFonts w:ascii="Calibri" w:hAnsi="Calibri" w:cs="Calibri"/>
          <w:spacing w:val="0"/>
          <w:sz w:val="21"/>
          <w:szCs w:val="21"/>
          <w:lang w:val="de-DE"/>
        </w:rPr>
        <w:t>zu</w:t>
      </w:r>
      <w:r w:rsidR="00237A5F">
        <w:rPr>
          <w:rFonts w:ascii="Calibri" w:hAnsi="Calibri" w:cs="Calibri"/>
          <w:spacing w:val="0"/>
          <w:sz w:val="21"/>
          <w:szCs w:val="21"/>
          <w:lang w:val="de-DE"/>
        </w:rPr>
        <w:t>r</w:t>
      </w:r>
      <w:r w:rsidRPr="0034130E">
        <w:rPr>
          <w:rFonts w:ascii="Calibri" w:hAnsi="Calibri" w:cs="Calibri"/>
          <w:spacing w:val="0"/>
          <w:sz w:val="21"/>
          <w:szCs w:val="21"/>
          <w:lang w:val="de-DE"/>
        </w:rPr>
        <w:t xml:space="preserve"> Steuerungs</w:t>
      </w:r>
      <w:r w:rsidR="00237A5F">
        <w:rPr>
          <w:rFonts w:ascii="Calibri" w:hAnsi="Calibri" w:cs="Calibri"/>
          <w:spacing w:val="0"/>
          <w:sz w:val="21"/>
          <w:szCs w:val="21"/>
          <w:lang w:val="de-DE"/>
        </w:rPr>
        <w:t>-</w:t>
      </w:r>
      <w:r w:rsidRPr="0034130E">
        <w:rPr>
          <w:rFonts w:ascii="Calibri" w:hAnsi="Calibri" w:cs="Calibri"/>
          <w:spacing w:val="0"/>
          <w:sz w:val="21"/>
          <w:szCs w:val="21"/>
          <w:lang w:val="de-DE"/>
        </w:rPr>
        <w:t xml:space="preserve"> und Schaltschrank</w:t>
      </w:r>
      <w:r w:rsidR="00237A5F">
        <w:rPr>
          <w:rFonts w:ascii="Calibri" w:hAnsi="Calibri" w:cs="Calibri"/>
          <w:spacing w:val="0"/>
          <w:sz w:val="21"/>
          <w:szCs w:val="21"/>
          <w:lang w:val="de-DE"/>
        </w:rPr>
        <w:t>technik erfreut</w:t>
      </w:r>
      <w:r w:rsidRPr="0034130E">
        <w:rPr>
          <w:rFonts w:ascii="Calibri" w:hAnsi="Calibri" w:cs="Calibri"/>
          <w:spacing w:val="0"/>
          <w:sz w:val="21"/>
          <w:szCs w:val="21"/>
          <w:lang w:val="de-DE"/>
        </w:rPr>
        <w:t xml:space="preserve"> </w:t>
      </w:r>
      <w:bookmarkStart w:id="0" w:name="_Hlk37836563"/>
      <w:r w:rsidRPr="0034130E">
        <w:rPr>
          <w:rFonts w:ascii="Calibri" w:hAnsi="Calibri" w:cs="Calibri"/>
          <w:spacing w:val="0"/>
          <w:sz w:val="21"/>
          <w:szCs w:val="21"/>
          <w:lang w:val="de-DE"/>
        </w:rPr>
        <w:t xml:space="preserve">ETP Walther </w:t>
      </w:r>
      <w:bookmarkEnd w:id="0"/>
      <w:r w:rsidR="00237A5F">
        <w:rPr>
          <w:rFonts w:ascii="Calibri" w:hAnsi="Calibri" w:cs="Calibri"/>
          <w:spacing w:val="0"/>
          <w:sz w:val="21"/>
          <w:szCs w:val="21"/>
          <w:lang w:val="de-DE"/>
        </w:rPr>
        <w:t xml:space="preserve">seine Kunden im </w:t>
      </w:r>
      <w:r w:rsidR="008D6933">
        <w:rPr>
          <w:rFonts w:ascii="Calibri" w:hAnsi="Calibri" w:cs="Calibri"/>
          <w:spacing w:val="0"/>
          <w:sz w:val="21"/>
          <w:szCs w:val="21"/>
          <w:lang w:val="de-DE"/>
        </w:rPr>
        <w:t xml:space="preserve">internationalen </w:t>
      </w:r>
      <w:r w:rsidR="00237A5F" w:rsidRPr="0034130E">
        <w:rPr>
          <w:rFonts w:ascii="Calibri" w:hAnsi="Calibri" w:cs="Calibri"/>
          <w:spacing w:val="0"/>
          <w:sz w:val="21"/>
          <w:szCs w:val="21"/>
          <w:lang w:val="de-DE"/>
        </w:rPr>
        <w:t>Maschinen-</w:t>
      </w:r>
      <w:r w:rsidR="00237A5F">
        <w:rPr>
          <w:rFonts w:ascii="Calibri" w:hAnsi="Calibri" w:cs="Calibri"/>
          <w:spacing w:val="0"/>
          <w:sz w:val="21"/>
          <w:szCs w:val="21"/>
          <w:lang w:val="de-DE"/>
        </w:rPr>
        <w:t>,</w:t>
      </w:r>
      <w:r w:rsidR="00237A5F" w:rsidRPr="0034130E">
        <w:rPr>
          <w:rFonts w:ascii="Calibri" w:hAnsi="Calibri" w:cs="Calibri"/>
          <w:spacing w:val="0"/>
          <w:sz w:val="21"/>
          <w:szCs w:val="21"/>
          <w:lang w:val="de-DE"/>
        </w:rPr>
        <w:t xml:space="preserve"> Anlagen</w:t>
      </w:r>
      <w:r w:rsidR="00237A5F">
        <w:rPr>
          <w:rFonts w:ascii="Calibri" w:hAnsi="Calibri" w:cs="Calibri"/>
          <w:spacing w:val="0"/>
          <w:sz w:val="21"/>
          <w:szCs w:val="21"/>
          <w:lang w:val="de-DE"/>
        </w:rPr>
        <w:t>- und Brunnen</w:t>
      </w:r>
      <w:r w:rsidR="00237A5F" w:rsidRPr="0034130E">
        <w:rPr>
          <w:rFonts w:ascii="Calibri" w:hAnsi="Calibri" w:cs="Calibri"/>
          <w:spacing w:val="0"/>
          <w:sz w:val="21"/>
          <w:szCs w:val="21"/>
          <w:lang w:val="de-DE"/>
        </w:rPr>
        <w:t>bau</w:t>
      </w:r>
      <w:r w:rsidR="00237A5F">
        <w:rPr>
          <w:rFonts w:ascii="Calibri" w:hAnsi="Calibri" w:cs="Calibri"/>
          <w:spacing w:val="0"/>
          <w:sz w:val="21"/>
          <w:szCs w:val="21"/>
          <w:lang w:val="de-DE"/>
        </w:rPr>
        <w:t xml:space="preserve">. </w:t>
      </w:r>
      <w:r w:rsidR="00237A5F" w:rsidRPr="0034130E">
        <w:rPr>
          <w:rFonts w:ascii="Calibri" w:hAnsi="Calibri" w:cs="Calibri"/>
          <w:spacing w:val="0"/>
          <w:sz w:val="21"/>
          <w:szCs w:val="21"/>
          <w:lang w:val="de-DE"/>
        </w:rPr>
        <w:t xml:space="preserve">Dabei </w:t>
      </w:r>
      <w:r w:rsidR="00237A5F">
        <w:rPr>
          <w:rFonts w:ascii="Calibri" w:hAnsi="Calibri" w:cs="Calibri"/>
          <w:spacing w:val="0"/>
          <w:sz w:val="21"/>
          <w:szCs w:val="21"/>
          <w:lang w:val="de-DE"/>
        </w:rPr>
        <w:t xml:space="preserve">punktet </w:t>
      </w:r>
      <w:r w:rsidR="00237A5F" w:rsidRPr="0034130E">
        <w:rPr>
          <w:rFonts w:ascii="Calibri" w:hAnsi="Calibri" w:cs="Calibri"/>
          <w:spacing w:val="0"/>
          <w:sz w:val="21"/>
          <w:szCs w:val="21"/>
          <w:lang w:val="de-DE"/>
        </w:rPr>
        <w:t xml:space="preserve">das </w:t>
      </w:r>
      <w:r w:rsidR="00237A5F">
        <w:rPr>
          <w:rFonts w:ascii="Calibri" w:hAnsi="Calibri" w:cs="Calibri"/>
          <w:spacing w:val="0"/>
          <w:sz w:val="21"/>
          <w:szCs w:val="21"/>
          <w:lang w:val="de-DE"/>
        </w:rPr>
        <w:t xml:space="preserve">deutsche </w:t>
      </w:r>
      <w:r w:rsidR="00237A5F" w:rsidRPr="0034130E">
        <w:rPr>
          <w:rFonts w:ascii="Calibri" w:hAnsi="Calibri" w:cs="Calibri"/>
          <w:spacing w:val="0"/>
          <w:sz w:val="21"/>
          <w:szCs w:val="21"/>
          <w:lang w:val="de-DE"/>
        </w:rPr>
        <w:t>Unternehmen nicht nur mit eine</w:t>
      </w:r>
      <w:r w:rsidR="00237A5F">
        <w:rPr>
          <w:rFonts w:ascii="Calibri" w:hAnsi="Calibri" w:cs="Calibri"/>
          <w:spacing w:val="0"/>
          <w:sz w:val="21"/>
          <w:szCs w:val="21"/>
          <w:lang w:val="de-DE"/>
        </w:rPr>
        <w:t xml:space="preserve">m </w:t>
      </w:r>
      <w:r w:rsidR="00237A5F" w:rsidRPr="0034130E">
        <w:rPr>
          <w:rFonts w:ascii="Calibri" w:hAnsi="Calibri" w:cs="Calibri"/>
          <w:spacing w:val="0"/>
          <w:sz w:val="21"/>
          <w:szCs w:val="21"/>
          <w:lang w:val="de-DE"/>
        </w:rPr>
        <w:t xml:space="preserve">breit </w:t>
      </w:r>
      <w:r w:rsidR="00237A5F">
        <w:rPr>
          <w:rFonts w:ascii="Calibri" w:hAnsi="Calibri" w:cs="Calibri"/>
          <w:spacing w:val="0"/>
          <w:sz w:val="21"/>
          <w:szCs w:val="21"/>
          <w:lang w:val="de-DE"/>
        </w:rPr>
        <w:t>au</w:t>
      </w:r>
      <w:r w:rsidR="00F1568B">
        <w:rPr>
          <w:rFonts w:ascii="Calibri" w:hAnsi="Calibri" w:cs="Calibri"/>
          <w:spacing w:val="0"/>
          <w:sz w:val="21"/>
          <w:szCs w:val="21"/>
          <w:lang w:val="de-DE"/>
        </w:rPr>
        <w:t>f</w:t>
      </w:r>
      <w:r w:rsidR="00237A5F">
        <w:rPr>
          <w:rFonts w:ascii="Calibri" w:hAnsi="Calibri" w:cs="Calibri"/>
          <w:spacing w:val="0"/>
          <w:sz w:val="21"/>
          <w:szCs w:val="21"/>
          <w:lang w:val="de-DE"/>
        </w:rPr>
        <w:t xml:space="preserve">gestellten </w:t>
      </w:r>
      <w:r w:rsidR="00237A5F" w:rsidRPr="0034130E">
        <w:rPr>
          <w:rFonts w:ascii="Calibri" w:hAnsi="Calibri" w:cs="Calibri"/>
          <w:spacing w:val="0"/>
          <w:sz w:val="21"/>
          <w:szCs w:val="21"/>
          <w:lang w:val="de-DE"/>
        </w:rPr>
        <w:t>Leistungs</w:t>
      </w:r>
      <w:r w:rsidR="00237A5F">
        <w:rPr>
          <w:rFonts w:ascii="Calibri" w:hAnsi="Calibri" w:cs="Calibri"/>
          <w:spacing w:val="0"/>
          <w:sz w:val="21"/>
          <w:szCs w:val="21"/>
          <w:lang w:val="de-DE"/>
        </w:rPr>
        <w:t>angebot</w:t>
      </w:r>
      <w:r w:rsidR="00237A5F" w:rsidRPr="0034130E">
        <w:rPr>
          <w:rFonts w:ascii="Calibri" w:hAnsi="Calibri" w:cs="Calibri"/>
          <w:spacing w:val="0"/>
          <w:sz w:val="21"/>
          <w:szCs w:val="21"/>
          <w:lang w:val="de-DE"/>
        </w:rPr>
        <w:t xml:space="preserve">, sondern auch mit </w:t>
      </w:r>
      <w:r w:rsidR="00F1568B">
        <w:rPr>
          <w:rFonts w:ascii="Calibri" w:hAnsi="Calibri" w:cs="Calibri"/>
          <w:spacing w:val="0"/>
          <w:sz w:val="21"/>
          <w:szCs w:val="21"/>
          <w:lang w:val="de-DE"/>
        </w:rPr>
        <w:t>kundenorientiertem</w:t>
      </w:r>
      <w:r w:rsidR="00237A5F" w:rsidRPr="0034130E">
        <w:rPr>
          <w:rFonts w:ascii="Calibri" w:hAnsi="Calibri" w:cs="Calibri"/>
          <w:spacing w:val="0"/>
          <w:sz w:val="21"/>
          <w:szCs w:val="21"/>
          <w:lang w:val="de-DE"/>
        </w:rPr>
        <w:t xml:space="preserve"> Elektro-Engineering und int</w:t>
      </w:r>
      <w:r w:rsidR="00F1568B">
        <w:rPr>
          <w:rFonts w:ascii="Calibri" w:hAnsi="Calibri" w:cs="Calibri"/>
          <w:spacing w:val="0"/>
          <w:sz w:val="21"/>
          <w:szCs w:val="21"/>
          <w:lang w:val="de-DE"/>
        </w:rPr>
        <w:t xml:space="preserve">elligenten </w:t>
      </w:r>
      <w:r w:rsidR="008D6933">
        <w:rPr>
          <w:rFonts w:ascii="Calibri" w:hAnsi="Calibri" w:cs="Calibri"/>
          <w:spacing w:val="0"/>
          <w:sz w:val="21"/>
          <w:szCs w:val="21"/>
          <w:lang w:val="de-DE"/>
        </w:rPr>
        <w:t>Software-</w:t>
      </w:r>
      <w:r w:rsidR="00237A5F" w:rsidRPr="0034130E">
        <w:rPr>
          <w:rFonts w:ascii="Calibri" w:hAnsi="Calibri" w:cs="Calibri"/>
          <w:spacing w:val="0"/>
          <w:sz w:val="21"/>
          <w:szCs w:val="21"/>
          <w:lang w:val="de-DE"/>
        </w:rPr>
        <w:t xml:space="preserve">Programmierungen. </w:t>
      </w:r>
      <w:r w:rsidR="00F1568B">
        <w:rPr>
          <w:rFonts w:ascii="Calibri" w:hAnsi="Calibri" w:cs="Calibri"/>
          <w:spacing w:val="0"/>
          <w:sz w:val="21"/>
          <w:szCs w:val="21"/>
          <w:lang w:val="de-DE"/>
        </w:rPr>
        <w:t xml:space="preserve">Zu seinen besonderen Stärken gehört zudem die Realisierung von UL508A-zertifizierten Schaltschränken für </w:t>
      </w:r>
      <w:r w:rsidR="001425A4">
        <w:rPr>
          <w:rFonts w:ascii="Calibri" w:hAnsi="Calibri" w:cs="Calibri"/>
          <w:spacing w:val="0"/>
          <w:sz w:val="21"/>
          <w:szCs w:val="21"/>
          <w:lang w:val="de-DE"/>
        </w:rPr>
        <w:t xml:space="preserve">die Übersee-Märkte </w:t>
      </w:r>
      <w:r w:rsidR="00F1568B">
        <w:rPr>
          <w:rFonts w:ascii="Calibri" w:hAnsi="Calibri" w:cs="Calibri"/>
          <w:spacing w:val="0"/>
          <w:sz w:val="21"/>
          <w:szCs w:val="21"/>
          <w:lang w:val="de-DE"/>
        </w:rPr>
        <w:t>US</w:t>
      </w:r>
      <w:r w:rsidR="001425A4">
        <w:rPr>
          <w:rFonts w:ascii="Calibri" w:hAnsi="Calibri" w:cs="Calibri"/>
          <w:spacing w:val="0"/>
          <w:sz w:val="21"/>
          <w:szCs w:val="21"/>
          <w:lang w:val="de-DE"/>
        </w:rPr>
        <w:t>A und Kanada</w:t>
      </w:r>
      <w:r w:rsidR="00F1568B">
        <w:rPr>
          <w:rFonts w:ascii="Calibri" w:hAnsi="Calibri" w:cs="Calibri"/>
          <w:spacing w:val="0"/>
          <w:sz w:val="21"/>
          <w:szCs w:val="21"/>
          <w:lang w:val="de-DE"/>
        </w:rPr>
        <w:t>.</w:t>
      </w:r>
    </w:p>
    <w:p w14:paraId="24ED6B26" w14:textId="708F68C6" w:rsidR="0086589F" w:rsidRDefault="00F4752B" w:rsidP="005208C8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</w:pPr>
      <w:r w:rsidRPr="0034130E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</w:rPr>
        <w:t xml:space="preserve">Michelstadt, </w:t>
      </w:r>
      <w:r w:rsidR="007A6AA2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>April</w:t>
      </w:r>
      <w:bookmarkStart w:id="1" w:name="_GoBack"/>
      <w:bookmarkEnd w:id="1"/>
      <w:r w:rsidR="00C66A23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  <w:lang w:val="de-DE"/>
        </w:rPr>
        <w:t xml:space="preserve"> 2021</w:t>
      </w:r>
      <w:r w:rsidRPr="0034130E">
        <w:rPr>
          <w:rFonts w:ascii="Calibri" w:hAnsi="Calibri" w:cs="Calibri"/>
          <w:b w:val="0"/>
          <w:bCs w:val="0"/>
          <w:i/>
          <w:iCs/>
          <w:spacing w:val="0"/>
          <w:sz w:val="21"/>
          <w:szCs w:val="21"/>
        </w:rPr>
        <w:t xml:space="preserve">. </w:t>
      </w:r>
      <w:r w:rsidRPr="0034130E">
        <w:rPr>
          <w:rFonts w:ascii="Calibri" w:hAnsi="Calibri" w:cs="Calibri"/>
          <w:b w:val="0"/>
          <w:bCs w:val="0"/>
          <w:spacing w:val="0"/>
          <w:sz w:val="21"/>
          <w:szCs w:val="21"/>
        </w:rPr>
        <w:t>–</w:t>
      </w:r>
      <w:r w:rsidR="001E1A38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8D6933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Ohne intelligent programmierte </w:t>
      </w:r>
      <w:r w:rsidR="008D6933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Steuerung</w:t>
      </w:r>
      <w:r w:rsidR="008D6933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en</w:t>
      </w:r>
      <w:r w:rsidR="008D6933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, </w:t>
      </w:r>
      <w:r w:rsidR="008D6933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hochfunktionelle S</w:t>
      </w:r>
      <w:r w:rsidR="008D6933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chaltpläne und </w:t>
      </w:r>
      <w:r w:rsidR="008D6933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flexible </w:t>
      </w:r>
      <w:r w:rsidR="008D6933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Schaltschrank-Layouts </w:t>
      </w:r>
      <w:r w:rsidR="008D6933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lassen sich heute keine wettbewerbsfähigen </w:t>
      </w:r>
      <w:r w:rsidR="008D6933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Automatisierungslösungen</w:t>
      </w:r>
      <w:r w:rsidR="008D6933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mehr realisieren</w:t>
      </w:r>
      <w:r w:rsidR="008D6933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.</w:t>
      </w:r>
      <w:r w:rsidR="008D6933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Für viele Anlagenbauer und </w:t>
      </w:r>
      <w:r w:rsidR="001E1A38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Systemintegratoren</w:t>
      </w:r>
      <w:r w:rsidR="008D6933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ist die Zusammenarbeit mit cleveren und zuverlässigen </w:t>
      </w:r>
      <w:r w:rsidR="00B259F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Spezialisten auf dem Gebiet des </w:t>
      </w:r>
      <w:r w:rsidR="008D6933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Elektro-Engineering</w:t>
      </w:r>
      <w:r w:rsidR="00B259F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s d</w:t>
      </w:r>
      <w:r w:rsidR="008D6933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aher ein unverzichtbarer Baustein </w:t>
      </w:r>
      <w:r w:rsidR="00B259F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ihrer</w:t>
      </w:r>
      <w:r w:rsidR="008D6933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Wertschöpfungskette.</w:t>
      </w:r>
      <w:r w:rsidR="00B259F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Als überaus gefragter Partner hat sich ETP Walther in diesem Marktsegment etabliert. </w:t>
      </w:r>
      <w:r w:rsidR="00B00CA9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Das deutsche Unternehmen</w:t>
      </w:r>
      <w:r w:rsidR="00B259F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F5683F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punktet </w:t>
      </w:r>
      <w:r w:rsidR="00B259F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mit weitreichenden Kompetenzen vom Consulting bis zur Auslieferung </w:t>
      </w:r>
      <w:r w:rsidR="0086589F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kundenspezifischer </w:t>
      </w:r>
      <w:r w:rsidR="00B259F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Komplett- oder Insellösungen und ist in der Lage, </w:t>
      </w:r>
      <w:r w:rsidR="0086589F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einsatzfertige </w:t>
      </w:r>
      <w:r w:rsidR="00B259F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Schaltschrank</w:t>
      </w:r>
      <w:r w:rsidR="0086589F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systeme nach europäischen und internationalen Standards zu fertigen. </w:t>
      </w:r>
      <w:r w:rsidR="00B00CA9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Es</w:t>
      </w:r>
      <w:r w:rsidR="0086589F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ist seit </w:t>
      </w:r>
      <w:r w:rsidR="00B259F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mehr als 30 Jahren </w:t>
      </w:r>
      <w:r w:rsidR="0086589F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in diesem Marktsegment tätig und deckt mit seinen Geschäftsfeldern Steuerungstechnik, Elektrokonstruktion, Schaltschrankbau, Programmierung und Anlageninstallation alle wichtigen Bereiche des modernen Elektro-Engineerings ab. </w:t>
      </w:r>
      <w:bookmarkStart w:id="2" w:name="_Hlk67294328"/>
      <w:r w:rsidR="0086589F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Als eigenständige Gesellschaft der TARTLER GROUP verfügt </w:t>
      </w:r>
      <w:r w:rsidR="00B00CA9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das mittelständische Unternehmen</w:t>
      </w:r>
      <w:r w:rsidR="0086589F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zudem über eine exzellente Expertise für die steuerungstechnische Ausrüstung komplexer Anlagen der Fluid-, Prozess- und Verfahrenstechnik.</w:t>
      </w:r>
      <w:bookmarkEnd w:id="2"/>
    </w:p>
    <w:p w14:paraId="36B00860" w14:textId="24628918" w:rsidR="005E783E" w:rsidRPr="005E783E" w:rsidRDefault="00D77BD4" w:rsidP="005208C8">
      <w:pPr>
        <w:pStyle w:val="Textkrper2"/>
        <w:spacing w:after="120"/>
        <w:rPr>
          <w:rFonts w:ascii="Calibri" w:hAnsi="Calibri" w:cs="Calibri"/>
          <w:spacing w:val="0"/>
          <w:sz w:val="21"/>
          <w:szCs w:val="21"/>
          <w:lang w:val="de-DE"/>
        </w:rPr>
      </w:pPr>
      <w:r>
        <w:rPr>
          <w:rFonts w:ascii="Calibri" w:hAnsi="Calibri" w:cs="Calibri"/>
          <w:spacing w:val="0"/>
          <w:sz w:val="21"/>
          <w:szCs w:val="21"/>
          <w:lang w:val="de-DE"/>
        </w:rPr>
        <w:t>Auf Modernisierungs- und Expansionskurs</w:t>
      </w:r>
    </w:p>
    <w:p w14:paraId="5B7EE415" w14:textId="235D978F" w:rsidR="008E3B85" w:rsidRDefault="00D77BD4" w:rsidP="008E3B85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</w:pPr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Vor allem um die Nachfrage </w:t>
      </w:r>
      <w:r w:rsidR="00F5683F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seiner</w:t>
      </w:r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wachsenden Kundschaft außerhalb der TARTLER GROUP noch besser bedienen zu können, hat ETP Walther seinen Werkstatt- und Logistikbereich Ende 2020 modernisiert</w:t>
      </w:r>
      <w:r w:rsidR="008B1FC7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,</w:t>
      </w:r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den Maschinenpark durch die </w:t>
      </w:r>
      <w:r w:rsidR="008E3B8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Inbetriebnahme </w:t>
      </w:r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einer neuen CNC-Fräse er</w:t>
      </w:r>
      <w:r w:rsidR="008B1FC7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gänzt und weitere Mitarbeiter eingestellt</w:t>
      </w:r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. „Um dem steigenden Bedarf unserer Kunden aus de</w:t>
      </w:r>
      <w:r w:rsidR="00E90A4F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m </w:t>
      </w:r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Pr="00E47E5A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internationalen </w:t>
      </w:r>
      <w:r w:rsidR="00E90A4F" w:rsidRPr="00E47E5A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Maschinen- und Anlagebau sowie der </w:t>
      </w:r>
      <w:r w:rsidRPr="00E47E5A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Brunnenbau-Technik nachzukommen, sind</w:t>
      </w:r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8B1FC7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f</w:t>
      </w:r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ür dieses Jahr </w:t>
      </w:r>
      <w:r w:rsidR="008B1FC7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erneut</w:t>
      </w:r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Investitionen geplant“, sagt </w:t>
      </w:r>
      <w:bookmarkStart w:id="3" w:name="_Hlk67462962"/>
      <w:r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Benjamin Beck, Technische</w:t>
      </w:r>
      <w:r w:rsidR="00F30F1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r</w:t>
      </w:r>
      <w:r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Leiter (CTO) </w:t>
      </w:r>
      <w:bookmarkEnd w:id="3"/>
      <w:r w:rsidR="008E3B8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des Unternehmens</w:t>
      </w:r>
      <w:r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.</w:t>
      </w:r>
      <w:r w:rsidR="008E3B8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In vielen Bereichen geht ETP Walther zudem </w:t>
      </w:r>
      <w:r w:rsidR="008E3B85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weiter </w:t>
      </w:r>
      <w:r w:rsidR="008E3B8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als man es üblicherweise von einem Steuerungstechnik-Dienstleister oder S</w:t>
      </w:r>
      <w:r w:rsidR="008E3B85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chaltschrankbauer</w:t>
      </w:r>
      <w:r w:rsidR="008E3B8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erwartet.</w:t>
      </w:r>
      <w:r w:rsidR="008E3B85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</w:t>
      </w:r>
      <w:bookmarkStart w:id="4" w:name="_Hlk67294452"/>
      <w:r w:rsidR="008E3B85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So </w:t>
      </w:r>
      <w:r w:rsidR="00C67E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kennen</w:t>
      </w:r>
      <w:r w:rsidR="008E3B8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sich seine </w:t>
      </w:r>
      <w:r w:rsidR="008E3B8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lastRenderedPageBreak/>
        <w:t xml:space="preserve">Programmierer </w:t>
      </w:r>
      <w:r w:rsidR="008E3B85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beispielsweise nicht nur </w:t>
      </w:r>
      <w:r w:rsidR="00C67E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mit den</w:t>
      </w:r>
      <w:r w:rsidR="008E3B8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Produkte</w:t>
      </w:r>
      <w:r w:rsidR="00C67E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n</w:t>
      </w:r>
      <w:r w:rsidR="008E3B8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8E3B85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de</w:t>
      </w:r>
      <w:r w:rsidR="008E3B8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s</w:t>
      </w:r>
      <w:r w:rsidR="008E3B85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Siemens-SPS-</w:t>
      </w:r>
      <w:r w:rsidR="008E3B8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Portfolios</w:t>
      </w:r>
      <w:r w:rsidR="008E3B85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(Simatic S5, S7, TIA-Portal</w:t>
      </w:r>
      <w:r w:rsidR="008E3B8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u.a.</w:t>
      </w:r>
      <w:r w:rsidR="008E3B85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)</w:t>
      </w:r>
      <w:r w:rsidR="00C67E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aus</w:t>
      </w:r>
      <w:r w:rsidR="008E3B85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, sondern </w:t>
      </w:r>
      <w:r w:rsidR="008E3B8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auch </w:t>
      </w:r>
      <w:r w:rsidR="00C67E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mit den </w:t>
      </w:r>
      <w:r w:rsidR="008E3B85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Steuerungen anderer </w:t>
      </w:r>
      <w:r w:rsidR="00762984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Markenhersteller</w:t>
      </w:r>
      <w:r w:rsidR="008E3B85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. </w:t>
      </w:r>
      <w:bookmarkEnd w:id="4"/>
      <w:r w:rsidR="008E3B8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Dabei </w:t>
      </w:r>
      <w:r w:rsidR="00762984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fertigen</w:t>
      </w:r>
      <w:r w:rsidR="008E3B8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die Spezialisten </w:t>
      </w:r>
      <w:r w:rsidR="00F30F1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des Unternehmens</w:t>
      </w:r>
      <w:r w:rsidR="008E3B85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F30F1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neben </w:t>
      </w:r>
      <w:r w:rsidR="008E3B85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CAD-Schaltpläne</w:t>
      </w:r>
      <w:r w:rsidR="00F30F1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n</w:t>
      </w:r>
      <w:r w:rsidR="008E3B85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und Funktionsschemata</w:t>
      </w:r>
      <w:r w:rsidR="00762984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8E3B85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auch Detail</w:t>
      </w:r>
      <w:r w:rsidR="00C67E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visualisierungen</w:t>
      </w:r>
      <w:r w:rsidR="008E3B85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, Stromlauf- und Kabelpläne</w:t>
      </w:r>
      <w:r w:rsidR="008E3B8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,</w:t>
      </w:r>
      <w:r w:rsidR="008E3B85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C67E0E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Gerätelisten, </w:t>
      </w:r>
      <w:r w:rsidR="008E3B85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Einbau- und </w:t>
      </w:r>
      <w:r w:rsidR="008E3B85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MRO-A</w:t>
      </w:r>
      <w:r w:rsidR="008E3B85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nleitungen </w:t>
      </w:r>
      <w:r w:rsidR="00F30F1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an.</w:t>
      </w:r>
      <w:r w:rsidR="00673800" w:rsidRPr="0067380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673800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Hinsichtlich der BUS-Systeme deckt </w:t>
      </w:r>
      <w:r w:rsidR="0067380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man </w:t>
      </w:r>
      <w:r w:rsidR="00673800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alle derzeit relevanten Industriestandards ab – von </w:t>
      </w:r>
      <w:r w:rsidR="00673800" w:rsidRPr="0034130E">
        <w:rPr>
          <w:rFonts w:ascii="Calibri" w:hAnsi="Calibri" w:cs="Calibri"/>
          <w:b w:val="0"/>
          <w:bCs w:val="0"/>
          <w:spacing w:val="0"/>
          <w:sz w:val="21"/>
          <w:szCs w:val="21"/>
        </w:rPr>
        <w:t>IO-Link</w:t>
      </w:r>
      <w:r w:rsidR="00673800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und </w:t>
      </w:r>
      <w:r w:rsidR="00673800" w:rsidRPr="0034130E">
        <w:rPr>
          <w:rFonts w:ascii="Calibri" w:hAnsi="Calibri" w:cs="Calibri"/>
          <w:b w:val="0"/>
          <w:bCs w:val="0"/>
          <w:spacing w:val="0"/>
          <w:sz w:val="21"/>
          <w:szCs w:val="21"/>
        </w:rPr>
        <w:t>Profinet</w:t>
      </w:r>
      <w:r w:rsidR="00673800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über </w:t>
      </w:r>
      <w:r w:rsidR="00673800" w:rsidRPr="0034130E">
        <w:rPr>
          <w:rFonts w:ascii="Calibri" w:hAnsi="Calibri" w:cs="Calibri"/>
          <w:b w:val="0"/>
          <w:bCs w:val="0"/>
          <w:spacing w:val="0"/>
          <w:sz w:val="21"/>
          <w:szCs w:val="21"/>
        </w:rPr>
        <w:t>Profibus-DP</w:t>
      </w:r>
      <w:r w:rsidR="00673800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und </w:t>
      </w:r>
      <w:r w:rsidR="00673800" w:rsidRPr="0034130E">
        <w:rPr>
          <w:rFonts w:ascii="Calibri" w:hAnsi="Calibri" w:cs="Calibri"/>
          <w:b w:val="0"/>
          <w:bCs w:val="0"/>
          <w:spacing w:val="0"/>
          <w:sz w:val="21"/>
          <w:szCs w:val="21"/>
        </w:rPr>
        <w:t xml:space="preserve">AS-Interface </w:t>
      </w:r>
      <w:r w:rsidR="00673800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bis hin zu </w:t>
      </w:r>
      <w:r w:rsidR="00673800" w:rsidRPr="0034130E">
        <w:rPr>
          <w:rFonts w:ascii="Calibri" w:hAnsi="Calibri" w:cs="Calibri"/>
          <w:b w:val="0"/>
          <w:bCs w:val="0"/>
          <w:spacing w:val="0"/>
          <w:sz w:val="21"/>
          <w:szCs w:val="21"/>
        </w:rPr>
        <w:t>Ethernet</w:t>
      </w:r>
      <w:r w:rsidR="00673800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, </w:t>
      </w:r>
      <w:r w:rsidR="00673800" w:rsidRPr="0034130E">
        <w:rPr>
          <w:rFonts w:ascii="Calibri" w:hAnsi="Calibri" w:cs="Calibri"/>
          <w:b w:val="0"/>
          <w:bCs w:val="0"/>
          <w:spacing w:val="0"/>
          <w:sz w:val="21"/>
          <w:szCs w:val="21"/>
        </w:rPr>
        <w:t>RS232</w:t>
      </w:r>
      <w:r w:rsidR="00673800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, </w:t>
      </w:r>
      <w:r w:rsidR="00673800" w:rsidRPr="0034130E">
        <w:rPr>
          <w:rFonts w:ascii="Calibri" w:hAnsi="Calibri" w:cs="Calibri"/>
          <w:b w:val="0"/>
          <w:bCs w:val="0"/>
          <w:spacing w:val="0"/>
          <w:sz w:val="21"/>
          <w:szCs w:val="21"/>
        </w:rPr>
        <w:t>RS485</w:t>
      </w:r>
      <w:r w:rsidR="00673800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und Sercos. </w:t>
      </w:r>
      <w:r w:rsidR="0067380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Auch diesbezüglich </w:t>
      </w:r>
      <w:r w:rsidR="00673800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folgt </w:t>
      </w:r>
      <w:r w:rsidR="0067380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das Unternehmen </w:t>
      </w:r>
      <w:r w:rsidR="00673800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nahezu allen Wünschen und Vorgaben </w:t>
      </w:r>
      <w:r w:rsidR="00673800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seiner</w:t>
      </w:r>
      <w:r w:rsidR="00673800" w:rsidRPr="0034130E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Kunden.</w:t>
      </w:r>
    </w:p>
    <w:p w14:paraId="664C1F38" w14:textId="27E3D60B" w:rsidR="00762984" w:rsidRPr="00762984" w:rsidRDefault="00172294" w:rsidP="008E3B85">
      <w:pPr>
        <w:pStyle w:val="Textkrper2"/>
        <w:spacing w:after="120"/>
        <w:rPr>
          <w:rFonts w:ascii="Calibri" w:hAnsi="Calibri" w:cs="Calibri"/>
          <w:spacing w:val="0"/>
          <w:sz w:val="21"/>
          <w:szCs w:val="21"/>
          <w:lang w:val="de-DE"/>
        </w:rPr>
      </w:pPr>
      <w:r>
        <w:rPr>
          <w:rFonts w:ascii="Calibri" w:hAnsi="Calibri" w:cs="Calibri"/>
          <w:spacing w:val="0"/>
          <w:sz w:val="21"/>
          <w:szCs w:val="21"/>
          <w:lang w:val="de-DE"/>
        </w:rPr>
        <w:t>Komplettlösungen für Übersee</w:t>
      </w:r>
    </w:p>
    <w:p w14:paraId="6E81D81B" w14:textId="5492E702" w:rsidR="00B56EA8" w:rsidRDefault="00762984" w:rsidP="00B56EA8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</w:pPr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Eine weitere große Stärke von ETP Walther ist die Realisierung komplett ausgestattete</w:t>
      </w:r>
      <w:r w:rsidR="00F5683F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r</w:t>
      </w:r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Schaltschränke für den Einsatz in den USA und Kanada. „</w:t>
      </w:r>
      <w:r w:rsidR="00944A74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Wir blicken regelmäßig über den großen Teich. Denn </w:t>
      </w:r>
      <w:bookmarkStart w:id="5" w:name="_Hlk67463027"/>
      <w:r w:rsidR="00944A74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a</w:t>
      </w:r>
      <w:r w:rsidRPr="00762984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ls </w:t>
      </w:r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Unternehmen </w:t>
      </w:r>
      <w:r w:rsidRPr="00762984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mit internationalem Kundenstamm sind wir </w:t>
      </w:r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bereits seit l</w:t>
      </w:r>
      <w:r w:rsidR="00944A74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angem</w:t>
      </w:r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Pr="00762984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nach UL508A zertifiziert und liefern unsere Schaltschränke </w:t>
      </w:r>
      <w:r w:rsidR="00B56EA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gemäß </w:t>
      </w:r>
      <w:r w:rsidRPr="00762984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diese</w:t>
      </w:r>
      <w:r w:rsidR="00B56EA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n</w:t>
      </w:r>
      <w:r w:rsidRPr="00762984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Richtlinien. </w:t>
      </w:r>
      <w:bookmarkEnd w:id="5"/>
      <w:r w:rsidR="00B56EA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Das heißt etwa, dass wir uns mit der </w:t>
      </w:r>
      <w:r w:rsidR="009F1E93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konkreten </w:t>
      </w:r>
      <w:r w:rsidR="00B56EA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An</w:t>
      </w:r>
      <w:r w:rsidR="00B56EA8" w:rsidRPr="00762984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wendung des Supplements SA UL 508A</w:t>
      </w:r>
      <w:r w:rsidR="00B56EA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auskennen, mit dem Einsatz </w:t>
      </w:r>
      <w:r w:rsidR="00B56EA8" w:rsidRPr="00762984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ergänzende</w:t>
      </w:r>
      <w:r w:rsidR="009F1E93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r</w:t>
      </w:r>
      <w:r w:rsidR="00B56EA8" w:rsidRPr="00762984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Schutzmaßnahmen</w:t>
      </w:r>
      <w:r w:rsidR="00B56EA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, mit den</w:t>
      </w:r>
      <w:r w:rsidR="00B56EA8" w:rsidRPr="00762984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Anforderungen an die Beschriftung</w:t>
      </w:r>
      <w:r w:rsidR="00B56EA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und mit der </w:t>
      </w:r>
      <w:r w:rsidR="00B56EA8" w:rsidRPr="00762984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Verwendung von UL-Produktverzeichnissen zur </w:t>
      </w:r>
      <w:r w:rsidR="00B56EA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Auswahl</w:t>
      </w:r>
      <w:r w:rsidR="00B56EA8" w:rsidRPr="00762984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der </w:t>
      </w:r>
      <w:r w:rsidR="009F1E93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richtigen</w:t>
      </w:r>
      <w:r w:rsidR="00B56EA8" w:rsidRPr="00762984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Komponenten</w:t>
      </w:r>
      <w:r w:rsidR="00B56EA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.</w:t>
      </w:r>
      <w:r w:rsidR="00B56EA8" w:rsidRPr="00B56EA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</w:t>
      </w:r>
      <w:r w:rsidR="00B56EA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Auch über die </w:t>
      </w:r>
      <w:r w:rsidR="00B56EA8" w:rsidRPr="00762984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Mitte 2020 in Kraft </w:t>
      </w:r>
      <w:r w:rsidR="00B56EA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ge</w:t>
      </w:r>
      <w:r w:rsidR="00B56EA8" w:rsidRPr="00762984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treten</w:t>
      </w:r>
      <w:r w:rsidR="00B56EA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en </w:t>
      </w:r>
      <w:r w:rsidR="00F5683F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Aktualisierungen</w:t>
      </w:r>
      <w:r w:rsidR="00B56EA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sind wir im Bilde“, berichtet Benjamin Beck. </w:t>
      </w:r>
    </w:p>
    <w:p w14:paraId="4470A84E" w14:textId="22FB474A" w:rsidR="00A937CA" w:rsidRDefault="00A937CA" w:rsidP="00A937CA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</w:pPr>
      <w:r w:rsidRPr="00E47E5A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Erwähnenswert zudem: Um seinen Kunden in der</w:t>
      </w:r>
      <w:r w:rsidR="0033503B" w:rsidRPr="00E47E5A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Transport-</w:t>
      </w:r>
      <w:r w:rsidR="00E90A4F" w:rsidRPr="00E47E5A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,</w:t>
      </w:r>
      <w:r w:rsidR="0033503B" w:rsidRPr="00E47E5A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Förder</w:t>
      </w:r>
      <w:r w:rsidR="00E90A4F" w:rsidRPr="00E47E5A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- und Montagetechnik, im Retrofitting</w:t>
      </w:r>
      <w:r w:rsidR="0033503B" w:rsidRPr="00E47E5A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sowie </w:t>
      </w:r>
      <w:r w:rsidR="00E90A4F" w:rsidRPr="00E47E5A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in </w:t>
      </w:r>
      <w:r w:rsidR="0033503B" w:rsidRPr="00E47E5A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der Dosier-, Misch- und Abfülltechnik </w:t>
      </w:r>
      <w:r w:rsidRPr="00E47E5A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ein </w:t>
      </w:r>
      <w:r w:rsidR="00F5683F" w:rsidRPr="00E47E5A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absolut </w:t>
      </w:r>
      <w:r w:rsidRPr="00E47E5A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zuverlässiger Partner zu sein,</w:t>
      </w:r>
      <w:r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agiert ETP-Walther bisweilen mit einem Höchstmaß an Flexibilität. „Das kann auch bedeuten, dass wir bedingungslos lösungsorientiert handeln</w:t>
      </w:r>
      <w:r w:rsidR="0035561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, indem wir dem Kunden sofort helfen und erst nachher d</w:t>
      </w:r>
      <w:r w:rsidR="00944A74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ie</w:t>
      </w:r>
      <w:r w:rsidR="0035561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 Form</w:t>
      </w:r>
      <w:r w:rsidR="00944A74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a</w:t>
      </w:r>
      <w:r w:rsidR="0035561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>l</w:t>
      </w:r>
      <w:r w:rsidR="00944A74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itäten </w:t>
      </w:r>
      <w:r w:rsidR="00355618">
        <w:rPr>
          <w:rFonts w:ascii="Calibri" w:hAnsi="Calibri" w:cs="Calibri"/>
          <w:b w:val="0"/>
          <w:bCs w:val="0"/>
          <w:spacing w:val="0"/>
          <w:sz w:val="21"/>
          <w:szCs w:val="21"/>
          <w:lang w:val="de-DE"/>
        </w:rPr>
        <w:t xml:space="preserve">regeln. Für manchen etablierten Anlagenbauer konnten wir auf diese Weise schon die Kohlen aus dem Feuer holen“, bemerkt Benjamin Beck. </w:t>
      </w:r>
    </w:p>
    <w:p w14:paraId="5DB68BA1" w14:textId="05688705" w:rsidR="009056D4" w:rsidRDefault="00685581" w:rsidP="00685581">
      <w:pPr>
        <w:pStyle w:val="Textkrper2"/>
        <w:spacing w:after="120"/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</w:pPr>
      <w:r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5</w:t>
      </w:r>
      <w:r w:rsidR="00F5683F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7</w:t>
      </w:r>
      <w:r w:rsidR="00083329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2</w:t>
      </w:r>
      <w:r w:rsidR="00516E9A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 xml:space="preserve"> </w:t>
      </w:r>
      <w:r w:rsidR="009056D4" w:rsidRPr="009056D4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Wörter mit </w:t>
      </w:r>
      <w:r w:rsidR="009056D4" w:rsidRPr="009056D4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4.</w:t>
      </w:r>
      <w:r w:rsidR="00381A33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6</w:t>
      </w:r>
      <w:r w:rsidR="00083329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27</w:t>
      </w:r>
      <w:r w:rsidR="009056D4" w:rsidRPr="009056D4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 xml:space="preserve"> </w:t>
      </w:r>
      <w:r w:rsidR="009056D4" w:rsidRPr="009056D4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Zeichen (inkl. Leerzeichen) </w:t>
      </w:r>
      <w:r w:rsidR="009056D4" w:rsidRPr="009056D4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ab/>
        <w:t xml:space="preserve">               </w:t>
      </w:r>
      <w:r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 xml:space="preserve">                    </w:t>
      </w:r>
      <w:r w:rsidR="009056D4" w:rsidRPr="009056D4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 xml:space="preserve"> </w:t>
      </w:r>
      <w:r w:rsidR="009056D4" w:rsidRPr="009056D4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Autor: </w:t>
      </w:r>
      <w:r w:rsidR="009056D4" w:rsidRPr="009056D4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Michael Stöcker</w:t>
      </w:r>
      <w:r w:rsidR="009056D4" w:rsidRPr="009056D4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>, Freier Fachjournalist, Darmstadt</w:t>
      </w:r>
    </w:p>
    <w:p w14:paraId="3F17804C" w14:textId="77777777" w:rsidR="00685581" w:rsidRPr="00443539" w:rsidRDefault="00685581" w:rsidP="00685581">
      <w:pPr>
        <w:pStyle w:val="Textkrper2"/>
        <w:spacing w:after="120"/>
        <w:rPr>
          <w:rFonts w:ascii="Calibri" w:hAnsi="Calibri" w:cs="Calibri"/>
          <w:b w:val="0"/>
          <w:bCs w:val="0"/>
          <w:spacing w:val="0"/>
          <w:sz w:val="16"/>
          <w:szCs w:val="16"/>
        </w:rPr>
      </w:pPr>
    </w:p>
    <w:p w14:paraId="03A1B12A" w14:textId="77777777" w:rsidR="009E6E15" w:rsidRPr="003E62CA" w:rsidRDefault="009E6E15" w:rsidP="009E6E15">
      <w:pPr>
        <w:ind w:left="0" w:right="-284"/>
        <w:rPr>
          <w:rFonts w:ascii="Calibri" w:hAnsi="Calibri"/>
          <w:b/>
          <w:spacing w:val="0"/>
          <w:sz w:val="21"/>
          <w:szCs w:val="21"/>
        </w:rPr>
      </w:pPr>
      <w:r w:rsidRPr="003E62CA">
        <w:rPr>
          <w:rFonts w:ascii="Calibri" w:hAnsi="Calibri"/>
          <w:b/>
          <w:i/>
          <w:spacing w:val="0"/>
          <w:sz w:val="21"/>
          <w:szCs w:val="21"/>
        </w:rPr>
        <w:t xml:space="preserve">Hinweis für Redakteure: </w:t>
      </w:r>
      <w:r w:rsidRPr="003E62CA">
        <w:rPr>
          <w:rFonts w:ascii="Calibri" w:hAnsi="Calibri"/>
          <w:b/>
          <w:spacing w:val="0"/>
          <w:sz w:val="21"/>
          <w:szCs w:val="21"/>
        </w:rPr>
        <w:t xml:space="preserve">Text und Bilder stehen Ihnen unter </w:t>
      </w:r>
      <w:r w:rsidRPr="003E62CA">
        <w:rPr>
          <w:rFonts w:ascii="Calibri" w:hAnsi="Calibri"/>
          <w:b/>
          <w:spacing w:val="0"/>
          <w:sz w:val="21"/>
          <w:szCs w:val="21"/>
          <w:u w:val="single"/>
        </w:rPr>
        <w:t>www.pr-box.de</w:t>
      </w:r>
      <w:r w:rsidRPr="003E62CA">
        <w:rPr>
          <w:rFonts w:ascii="Calibri" w:hAnsi="Calibri"/>
          <w:b/>
          <w:spacing w:val="0"/>
          <w:sz w:val="21"/>
          <w:szCs w:val="21"/>
        </w:rPr>
        <w:t xml:space="preserve"> zur Verfügung!</w:t>
      </w:r>
    </w:p>
    <w:p w14:paraId="6D164BA8" w14:textId="77777777" w:rsidR="00F82D73" w:rsidRPr="003E62CA" w:rsidRDefault="00F82D73" w:rsidP="009E6E15">
      <w:pPr>
        <w:ind w:left="0" w:right="-284"/>
        <w:rPr>
          <w:rFonts w:ascii="Calibri" w:hAnsi="Calibri"/>
          <w:b/>
          <w:spacing w:val="0"/>
          <w:sz w:val="21"/>
          <w:szCs w:val="21"/>
        </w:rPr>
      </w:pPr>
    </w:p>
    <w:p w14:paraId="0B615D1A" w14:textId="1A5578E5" w:rsidR="00160D98" w:rsidRPr="003E62CA" w:rsidRDefault="003F342E" w:rsidP="008126C1">
      <w:pPr>
        <w:spacing w:after="120"/>
        <w:ind w:left="0" w:right="-284"/>
        <w:rPr>
          <w:rFonts w:ascii="Calibri" w:hAnsi="Calibri"/>
          <w:i/>
          <w:spacing w:val="0"/>
          <w:sz w:val="21"/>
          <w:szCs w:val="21"/>
          <w:u w:val="single"/>
        </w:rPr>
      </w:pPr>
      <w:r w:rsidRPr="003E62CA">
        <w:rPr>
          <w:rFonts w:ascii="Calibri" w:hAnsi="Calibri"/>
          <w:i/>
          <w:spacing w:val="0"/>
          <w:sz w:val="21"/>
          <w:szCs w:val="21"/>
          <w:u w:val="single"/>
        </w:rPr>
        <w:t>Bilder (</w:t>
      </w:r>
      <w:r w:rsidR="00B267F8">
        <w:rPr>
          <w:rFonts w:ascii="Calibri" w:hAnsi="Calibri"/>
          <w:i/>
          <w:spacing w:val="0"/>
          <w:sz w:val="21"/>
          <w:szCs w:val="21"/>
          <w:u w:val="single"/>
        </w:rPr>
        <w:t>5</w:t>
      </w:r>
      <w:r w:rsidRPr="003E62CA">
        <w:rPr>
          <w:rFonts w:ascii="Calibri" w:hAnsi="Calibri"/>
          <w:i/>
          <w:spacing w:val="0"/>
          <w:sz w:val="21"/>
          <w:szCs w:val="21"/>
          <w:u w:val="single"/>
        </w:rPr>
        <w:t xml:space="preserve"> Motive)</w:t>
      </w:r>
    </w:p>
    <w:p w14:paraId="1B7225F1" w14:textId="472BC7CF" w:rsidR="00706DE9" w:rsidRPr="003E62CA" w:rsidRDefault="003F342E" w:rsidP="008126C1">
      <w:pPr>
        <w:spacing w:after="120"/>
        <w:ind w:left="0"/>
        <w:jc w:val="both"/>
        <w:rPr>
          <w:rFonts w:ascii="Calibri" w:hAnsi="Calibri" w:cs="Calibri"/>
          <w:color w:val="FF0000"/>
          <w:spacing w:val="0"/>
          <w:sz w:val="21"/>
          <w:szCs w:val="21"/>
        </w:rPr>
      </w:pPr>
      <w:r w:rsidRPr="003E62CA">
        <w:rPr>
          <w:rFonts w:ascii="Calibri" w:hAnsi="Calibri"/>
          <w:i/>
          <w:spacing w:val="0"/>
          <w:sz w:val="21"/>
          <w:szCs w:val="21"/>
        </w:rPr>
        <w:t>Bild 1:</w:t>
      </w:r>
      <w:r w:rsidR="009F6E34" w:rsidRPr="003E62CA">
        <w:rPr>
          <w:rFonts w:ascii="Calibri" w:hAnsi="Calibri" w:cs="Calibri"/>
          <w:spacing w:val="0"/>
          <w:sz w:val="21"/>
          <w:szCs w:val="21"/>
        </w:rPr>
        <w:t xml:space="preserve"> </w:t>
      </w:r>
      <w:r w:rsidR="00326C0C" w:rsidRPr="003E62CA">
        <w:rPr>
          <w:rFonts w:ascii="Calibri" w:hAnsi="Calibri" w:cs="Calibri"/>
          <w:spacing w:val="0"/>
          <w:sz w:val="21"/>
          <w:szCs w:val="21"/>
        </w:rPr>
        <w:t>D</w:t>
      </w:r>
      <w:r w:rsidR="000C5AE9">
        <w:rPr>
          <w:rFonts w:ascii="Calibri" w:hAnsi="Calibri" w:cs="Calibri"/>
          <w:spacing w:val="0"/>
          <w:sz w:val="21"/>
          <w:szCs w:val="21"/>
        </w:rPr>
        <w:t xml:space="preserve">er deutsche Elektro-Engineering-Spezialist </w:t>
      </w:r>
      <w:r w:rsidR="00326C0C" w:rsidRPr="003E62CA">
        <w:rPr>
          <w:rFonts w:ascii="Calibri" w:hAnsi="Calibri" w:cs="Calibri"/>
          <w:spacing w:val="0"/>
          <w:sz w:val="21"/>
          <w:szCs w:val="21"/>
        </w:rPr>
        <w:t xml:space="preserve">ETP Walther </w:t>
      </w:r>
      <w:r w:rsidR="000C5AE9">
        <w:rPr>
          <w:rFonts w:ascii="Calibri" w:hAnsi="Calibri" w:cs="Calibri"/>
          <w:spacing w:val="0"/>
          <w:sz w:val="21"/>
          <w:szCs w:val="21"/>
        </w:rPr>
        <w:t>punktet mit weitreichenden Kompetenzen vom Consulting bis zur Auslieferung kundenspezifischer Komplettlösungen und fertigt einsatzfertige Schaltschranksysteme nach europäischen und internationalen Standards.</w:t>
      </w:r>
    </w:p>
    <w:p w14:paraId="2B4C2F59" w14:textId="5F22EBE1" w:rsidR="00C716AF" w:rsidRDefault="00C716AF" w:rsidP="008126C1">
      <w:pPr>
        <w:spacing w:after="120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3E62CA">
        <w:rPr>
          <w:rFonts w:ascii="Calibri" w:hAnsi="Calibri" w:cs="Calibri"/>
          <w:i/>
          <w:iCs/>
          <w:spacing w:val="0"/>
          <w:sz w:val="21"/>
          <w:szCs w:val="21"/>
        </w:rPr>
        <w:t>Bild 2:</w:t>
      </w:r>
      <w:r w:rsidRPr="003E62CA">
        <w:rPr>
          <w:rFonts w:ascii="Calibri" w:hAnsi="Calibri" w:cs="Calibri"/>
          <w:spacing w:val="0"/>
          <w:sz w:val="21"/>
          <w:szCs w:val="21"/>
        </w:rPr>
        <w:t xml:space="preserve"> </w:t>
      </w:r>
      <w:r w:rsidR="000C5AE9" w:rsidRPr="000C5AE9">
        <w:rPr>
          <w:rFonts w:ascii="Calibri" w:hAnsi="Calibri" w:cs="Calibri"/>
          <w:spacing w:val="0"/>
          <w:sz w:val="21"/>
          <w:szCs w:val="21"/>
        </w:rPr>
        <w:t xml:space="preserve">Als Gesellschaft der TARTLER GROUP verfügt </w:t>
      </w:r>
      <w:r w:rsidR="000C5AE9">
        <w:rPr>
          <w:rFonts w:ascii="Calibri" w:hAnsi="Calibri" w:cs="Calibri"/>
          <w:spacing w:val="0"/>
          <w:sz w:val="21"/>
          <w:szCs w:val="21"/>
        </w:rPr>
        <w:t xml:space="preserve">ETP Walther unter anderem </w:t>
      </w:r>
      <w:r w:rsidR="000C5AE9" w:rsidRPr="000C5AE9">
        <w:rPr>
          <w:rFonts w:ascii="Calibri" w:hAnsi="Calibri" w:cs="Calibri"/>
          <w:spacing w:val="0"/>
          <w:sz w:val="21"/>
          <w:szCs w:val="21"/>
        </w:rPr>
        <w:t>über exzellente Expertise</w:t>
      </w:r>
      <w:r w:rsidR="000C5AE9">
        <w:rPr>
          <w:rFonts w:ascii="Calibri" w:hAnsi="Calibri" w:cs="Calibri"/>
          <w:spacing w:val="0"/>
          <w:sz w:val="21"/>
          <w:szCs w:val="21"/>
        </w:rPr>
        <w:t>n</w:t>
      </w:r>
      <w:r w:rsidR="000C5AE9" w:rsidRPr="000C5AE9">
        <w:rPr>
          <w:rFonts w:ascii="Calibri" w:hAnsi="Calibri" w:cs="Calibri"/>
          <w:spacing w:val="0"/>
          <w:sz w:val="21"/>
          <w:szCs w:val="21"/>
        </w:rPr>
        <w:t xml:space="preserve"> für die steuerungstechnische Ausrüstung komplexer Anlagen der Fluid-, Prozess- und Verfahrenstechnik.</w:t>
      </w:r>
    </w:p>
    <w:p w14:paraId="59C0075B" w14:textId="55E1F8B3" w:rsidR="00571A04" w:rsidRPr="003E62CA" w:rsidRDefault="00571A04" w:rsidP="008126C1">
      <w:pPr>
        <w:spacing w:after="120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571A04">
        <w:rPr>
          <w:rFonts w:ascii="Calibri" w:hAnsi="Calibri" w:cs="Calibri"/>
          <w:i/>
          <w:iCs/>
          <w:spacing w:val="0"/>
          <w:sz w:val="21"/>
          <w:szCs w:val="21"/>
        </w:rPr>
        <w:t>Bild 3:</w:t>
      </w:r>
      <w:r>
        <w:rPr>
          <w:rFonts w:ascii="Calibri" w:hAnsi="Calibri" w:cs="Calibri"/>
          <w:spacing w:val="0"/>
          <w:sz w:val="21"/>
          <w:szCs w:val="21"/>
        </w:rPr>
        <w:t xml:space="preserve"> CTO </w:t>
      </w:r>
      <w:r w:rsidRPr="00571A04">
        <w:rPr>
          <w:rFonts w:ascii="Calibri" w:hAnsi="Calibri" w:cs="Calibri"/>
          <w:spacing w:val="0"/>
          <w:sz w:val="21"/>
          <w:szCs w:val="21"/>
        </w:rPr>
        <w:t>Benjamin Beck</w:t>
      </w:r>
      <w:r>
        <w:rPr>
          <w:rFonts w:ascii="Calibri" w:hAnsi="Calibri" w:cs="Calibri"/>
          <w:spacing w:val="0"/>
          <w:sz w:val="21"/>
          <w:szCs w:val="21"/>
        </w:rPr>
        <w:t>:</w:t>
      </w:r>
      <w:r w:rsidRPr="00571A04">
        <w:rPr>
          <w:rFonts w:ascii="Calibri" w:hAnsi="Calibri" w:cs="Calibri"/>
          <w:spacing w:val="0"/>
          <w:sz w:val="21"/>
          <w:szCs w:val="21"/>
        </w:rPr>
        <w:t xml:space="preserve"> </w:t>
      </w:r>
      <w:r>
        <w:rPr>
          <w:rFonts w:ascii="Calibri" w:hAnsi="Calibri" w:cs="Calibri"/>
          <w:spacing w:val="0"/>
          <w:sz w:val="21"/>
          <w:szCs w:val="21"/>
        </w:rPr>
        <w:t>„A</w:t>
      </w:r>
      <w:r w:rsidRPr="00571A04">
        <w:rPr>
          <w:rFonts w:ascii="Calibri" w:hAnsi="Calibri" w:cs="Calibri"/>
          <w:spacing w:val="0"/>
          <w:sz w:val="21"/>
          <w:szCs w:val="21"/>
        </w:rPr>
        <w:t xml:space="preserve">ls Unternehmen mit internationalem Kundenstamm sind wir bereits seit langem nach UL508A zertifiziert und liefern unsere Schaltschränke </w:t>
      </w:r>
      <w:r>
        <w:rPr>
          <w:rFonts w:ascii="Calibri" w:hAnsi="Calibri" w:cs="Calibri"/>
          <w:spacing w:val="0"/>
          <w:sz w:val="21"/>
          <w:szCs w:val="21"/>
        </w:rPr>
        <w:t xml:space="preserve">auch </w:t>
      </w:r>
      <w:r w:rsidRPr="00571A04">
        <w:rPr>
          <w:rFonts w:ascii="Calibri" w:hAnsi="Calibri" w:cs="Calibri"/>
          <w:spacing w:val="0"/>
          <w:sz w:val="21"/>
          <w:szCs w:val="21"/>
        </w:rPr>
        <w:t>gemäß diesen Richtlinien.</w:t>
      </w:r>
      <w:r>
        <w:rPr>
          <w:rFonts w:ascii="Calibri" w:hAnsi="Calibri" w:cs="Calibri"/>
          <w:spacing w:val="0"/>
          <w:sz w:val="21"/>
          <w:szCs w:val="21"/>
        </w:rPr>
        <w:t>“</w:t>
      </w:r>
    </w:p>
    <w:p w14:paraId="21064648" w14:textId="17B1BAAE" w:rsidR="000C5AE9" w:rsidRDefault="000C5AE9" w:rsidP="008126C1">
      <w:pPr>
        <w:spacing w:after="120"/>
        <w:ind w:left="0"/>
        <w:jc w:val="both"/>
        <w:rPr>
          <w:rFonts w:ascii="Calibri" w:hAnsi="Calibri" w:cs="Calibri"/>
          <w:i/>
          <w:iCs/>
          <w:spacing w:val="0"/>
          <w:sz w:val="21"/>
          <w:szCs w:val="21"/>
        </w:rPr>
      </w:pPr>
      <w:r>
        <w:rPr>
          <w:rFonts w:ascii="Calibri" w:hAnsi="Calibri" w:cs="Calibri"/>
          <w:i/>
          <w:iCs/>
          <w:spacing w:val="0"/>
          <w:sz w:val="21"/>
          <w:szCs w:val="21"/>
        </w:rPr>
        <w:lastRenderedPageBreak/>
        <w:t xml:space="preserve">Bild </w:t>
      </w:r>
      <w:r w:rsidR="003C53E8">
        <w:rPr>
          <w:rFonts w:ascii="Calibri" w:hAnsi="Calibri" w:cs="Calibri"/>
          <w:i/>
          <w:iCs/>
          <w:spacing w:val="0"/>
          <w:sz w:val="21"/>
          <w:szCs w:val="21"/>
        </w:rPr>
        <w:t>4:</w:t>
      </w:r>
      <w:r>
        <w:rPr>
          <w:rFonts w:ascii="Calibri" w:hAnsi="Calibri" w:cs="Calibri"/>
          <w:i/>
          <w:iCs/>
          <w:spacing w:val="0"/>
          <w:sz w:val="21"/>
          <w:szCs w:val="21"/>
        </w:rPr>
        <w:t xml:space="preserve"> </w:t>
      </w:r>
      <w:r>
        <w:rPr>
          <w:rFonts w:ascii="Calibri" w:hAnsi="Calibri" w:cs="Calibri"/>
          <w:spacing w:val="0"/>
          <w:sz w:val="21"/>
          <w:szCs w:val="21"/>
        </w:rPr>
        <w:t>Die Programmierer von ETP Walther kennen sich</w:t>
      </w:r>
      <w:r w:rsidRPr="0034130E">
        <w:rPr>
          <w:rFonts w:ascii="Calibri" w:hAnsi="Calibri" w:cs="Calibri"/>
          <w:spacing w:val="0"/>
          <w:sz w:val="21"/>
          <w:szCs w:val="21"/>
        </w:rPr>
        <w:t xml:space="preserve"> nicht nur </w:t>
      </w:r>
      <w:r>
        <w:rPr>
          <w:rFonts w:ascii="Calibri" w:hAnsi="Calibri" w:cs="Calibri"/>
          <w:spacing w:val="0"/>
          <w:sz w:val="21"/>
          <w:szCs w:val="21"/>
        </w:rPr>
        <w:t xml:space="preserve">mit den Produkten </w:t>
      </w:r>
      <w:r w:rsidRPr="0034130E">
        <w:rPr>
          <w:rFonts w:ascii="Calibri" w:hAnsi="Calibri" w:cs="Calibri"/>
          <w:spacing w:val="0"/>
          <w:sz w:val="21"/>
          <w:szCs w:val="21"/>
        </w:rPr>
        <w:t>de</w:t>
      </w:r>
      <w:r>
        <w:rPr>
          <w:rFonts w:ascii="Calibri" w:hAnsi="Calibri" w:cs="Calibri"/>
          <w:spacing w:val="0"/>
          <w:sz w:val="21"/>
          <w:szCs w:val="21"/>
        </w:rPr>
        <w:t>s</w:t>
      </w:r>
      <w:r w:rsidRPr="0034130E">
        <w:rPr>
          <w:rFonts w:ascii="Calibri" w:hAnsi="Calibri" w:cs="Calibri"/>
          <w:spacing w:val="0"/>
          <w:sz w:val="21"/>
          <w:szCs w:val="21"/>
        </w:rPr>
        <w:t xml:space="preserve"> Siemens-SPS-</w:t>
      </w:r>
      <w:r>
        <w:rPr>
          <w:rFonts w:ascii="Calibri" w:hAnsi="Calibri" w:cs="Calibri"/>
          <w:spacing w:val="0"/>
          <w:sz w:val="21"/>
          <w:szCs w:val="21"/>
        </w:rPr>
        <w:t>Portfolios</w:t>
      </w:r>
      <w:r w:rsidRPr="0034130E">
        <w:rPr>
          <w:rFonts w:ascii="Calibri" w:hAnsi="Calibri" w:cs="Calibri"/>
          <w:spacing w:val="0"/>
          <w:sz w:val="21"/>
          <w:szCs w:val="21"/>
        </w:rPr>
        <w:t xml:space="preserve"> (Simatic S5, S7, TIA-Portal</w:t>
      </w:r>
      <w:r>
        <w:rPr>
          <w:rFonts w:ascii="Calibri" w:hAnsi="Calibri" w:cs="Calibri"/>
          <w:spacing w:val="0"/>
          <w:sz w:val="21"/>
          <w:szCs w:val="21"/>
        </w:rPr>
        <w:t xml:space="preserve"> u.a.</w:t>
      </w:r>
      <w:r w:rsidRPr="0034130E">
        <w:rPr>
          <w:rFonts w:ascii="Calibri" w:hAnsi="Calibri" w:cs="Calibri"/>
          <w:spacing w:val="0"/>
          <w:sz w:val="21"/>
          <w:szCs w:val="21"/>
        </w:rPr>
        <w:t>)</w:t>
      </w:r>
      <w:r>
        <w:rPr>
          <w:rFonts w:ascii="Calibri" w:hAnsi="Calibri" w:cs="Calibri"/>
          <w:spacing w:val="0"/>
          <w:sz w:val="21"/>
          <w:szCs w:val="21"/>
        </w:rPr>
        <w:t xml:space="preserve"> aus</w:t>
      </w:r>
      <w:r w:rsidRPr="0034130E">
        <w:rPr>
          <w:rFonts w:ascii="Calibri" w:hAnsi="Calibri" w:cs="Calibri"/>
          <w:spacing w:val="0"/>
          <w:sz w:val="21"/>
          <w:szCs w:val="21"/>
        </w:rPr>
        <w:t xml:space="preserve">, sondern </w:t>
      </w:r>
      <w:r>
        <w:rPr>
          <w:rFonts w:ascii="Calibri" w:hAnsi="Calibri" w:cs="Calibri"/>
          <w:spacing w:val="0"/>
          <w:sz w:val="21"/>
          <w:szCs w:val="21"/>
        </w:rPr>
        <w:t xml:space="preserve">auch mit den </w:t>
      </w:r>
      <w:r w:rsidRPr="0034130E">
        <w:rPr>
          <w:rFonts w:ascii="Calibri" w:hAnsi="Calibri" w:cs="Calibri"/>
          <w:spacing w:val="0"/>
          <w:sz w:val="21"/>
          <w:szCs w:val="21"/>
        </w:rPr>
        <w:t xml:space="preserve">Steuerungen anderer </w:t>
      </w:r>
      <w:r>
        <w:rPr>
          <w:rFonts w:ascii="Calibri" w:hAnsi="Calibri" w:cs="Calibri"/>
          <w:spacing w:val="0"/>
          <w:sz w:val="21"/>
          <w:szCs w:val="21"/>
        </w:rPr>
        <w:t>Markenhersteller</w:t>
      </w:r>
      <w:r w:rsidRPr="0034130E">
        <w:rPr>
          <w:rFonts w:ascii="Calibri" w:hAnsi="Calibri" w:cs="Calibri"/>
          <w:spacing w:val="0"/>
          <w:sz w:val="21"/>
          <w:szCs w:val="21"/>
        </w:rPr>
        <w:t>.</w:t>
      </w:r>
    </w:p>
    <w:p w14:paraId="2579FDD0" w14:textId="50BD66C3" w:rsidR="00C716AF" w:rsidRDefault="00C716AF" w:rsidP="008126C1">
      <w:pPr>
        <w:spacing w:after="120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3E62CA">
        <w:rPr>
          <w:rFonts w:ascii="Calibri" w:hAnsi="Calibri" w:cs="Calibri"/>
          <w:i/>
          <w:iCs/>
          <w:spacing w:val="0"/>
          <w:sz w:val="21"/>
          <w:szCs w:val="21"/>
        </w:rPr>
        <w:t xml:space="preserve">Bild </w:t>
      </w:r>
      <w:r w:rsidR="003C53E8">
        <w:rPr>
          <w:rFonts w:ascii="Calibri" w:hAnsi="Calibri" w:cs="Calibri"/>
          <w:i/>
          <w:iCs/>
          <w:spacing w:val="0"/>
          <w:sz w:val="21"/>
          <w:szCs w:val="21"/>
        </w:rPr>
        <w:t>5</w:t>
      </w:r>
      <w:r w:rsidRPr="003E62CA">
        <w:rPr>
          <w:rFonts w:ascii="Calibri" w:hAnsi="Calibri" w:cs="Calibri"/>
          <w:i/>
          <w:iCs/>
          <w:spacing w:val="0"/>
          <w:sz w:val="21"/>
          <w:szCs w:val="21"/>
        </w:rPr>
        <w:t>:</w:t>
      </w:r>
      <w:r w:rsidRPr="003E62CA">
        <w:rPr>
          <w:rFonts w:ascii="Calibri" w:hAnsi="Calibri" w:cs="Calibri"/>
          <w:spacing w:val="0"/>
          <w:sz w:val="21"/>
          <w:szCs w:val="21"/>
        </w:rPr>
        <w:t xml:space="preserve"> </w:t>
      </w:r>
      <w:r w:rsidR="000C5AE9">
        <w:rPr>
          <w:rFonts w:ascii="Calibri" w:hAnsi="Calibri" w:cs="Calibri"/>
          <w:spacing w:val="0"/>
          <w:sz w:val="21"/>
          <w:szCs w:val="21"/>
        </w:rPr>
        <w:t>In 2020 hat ETP Walther seinen Werkstatt- und Logistikbereich modernisiert, den Maschinenpark durch die Inbetriebnahme einer neuen CNC-Fräse ergänzt und weitere Mitarbeiter eingestellt.</w:t>
      </w:r>
    </w:p>
    <w:p w14:paraId="4040CFEC" w14:textId="77777777" w:rsidR="00C716AF" w:rsidRDefault="00C716AF" w:rsidP="00CC3202">
      <w:pPr>
        <w:ind w:left="0"/>
        <w:jc w:val="both"/>
        <w:rPr>
          <w:rFonts w:ascii="Calibri" w:hAnsi="Calibri" w:cs="Calibri"/>
          <w:spacing w:val="0"/>
          <w:sz w:val="21"/>
          <w:szCs w:val="21"/>
        </w:rPr>
      </w:pPr>
    </w:p>
    <w:p w14:paraId="11755BBE" w14:textId="77777777" w:rsidR="00842439" w:rsidRPr="006C0D0D" w:rsidRDefault="00842439" w:rsidP="00685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i/>
          <w:iCs/>
          <w:spacing w:val="0"/>
          <w:sz w:val="21"/>
          <w:szCs w:val="21"/>
        </w:rPr>
      </w:pPr>
      <w:r w:rsidRPr="006C0D0D">
        <w:rPr>
          <w:rFonts w:ascii="Calibri" w:hAnsi="Calibri" w:cs="Calibri"/>
          <w:i/>
          <w:iCs/>
          <w:spacing w:val="0"/>
          <w:sz w:val="21"/>
          <w:szCs w:val="21"/>
        </w:rPr>
        <w:t>((Infobox))</w:t>
      </w:r>
    </w:p>
    <w:p w14:paraId="5E4D34AE" w14:textId="58239D66" w:rsidR="00842439" w:rsidRPr="006C0D0D" w:rsidRDefault="00F5683F" w:rsidP="00685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/>
          <w:bCs/>
          <w:spacing w:val="0"/>
          <w:sz w:val="21"/>
          <w:szCs w:val="21"/>
        </w:rPr>
      </w:pPr>
      <w:r>
        <w:rPr>
          <w:rFonts w:ascii="Calibri" w:hAnsi="Calibri" w:cs="Calibri"/>
          <w:b/>
          <w:bCs/>
          <w:spacing w:val="0"/>
          <w:sz w:val="21"/>
          <w:szCs w:val="21"/>
        </w:rPr>
        <w:t xml:space="preserve">Teil der </w:t>
      </w:r>
      <w:r w:rsidR="00842439" w:rsidRPr="006C0D0D">
        <w:rPr>
          <w:rFonts w:ascii="Calibri" w:hAnsi="Calibri" w:cs="Calibri"/>
          <w:b/>
          <w:bCs/>
          <w:spacing w:val="0"/>
          <w:sz w:val="21"/>
          <w:szCs w:val="21"/>
        </w:rPr>
        <w:t>TARTLER GROUP</w:t>
      </w:r>
    </w:p>
    <w:p w14:paraId="52EADAF1" w14:textId="5F935732" w:rsidR="00C716AF" w:rsidRPr="006C0D0D" w:rsidRDefault="00842439" w:rsidP="00685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6C0D0D">
        <w:rPr>
          <w:rFonts w:ascii="Calibri" w:hAnsi="Calibri" w:cs="Calibri"/>
          <w:spacing w:val="0"/>
          <w:sz w:val="21"/>
          <w:szCs w:val="21"/>
        </w:rPr>
        <w:t xml:space="preserve">Die TARTLER </w:t>
      </w:r>
      <w:r w:rsidRPr="00326C0C">
        <w:rPr>
          <w:rFonts w:ascii="Calibri" w:hAnsi="Calibri" w:cs="Calibri"/>
          <w:spacing w:val="0"/>
          <w:sz w:val="21"/>
          <w:szCs w:val="21"/>
        </w:rPr>
        <w:t>GROUP</w:t>
      </w:r>
      <w:r w:rsidRPr="006C0D0D">
        <w:rPr>
          <w:rFonts w:ascii="Calibri" w:hAnsi="Calibri" w:cs="Calibri"/>
          <w:spacing w:val="0"/>
          <w:sz w:val="21"/>
          <w:szCs w:val="21"/>
        </w:rPr>
        <w:t xml:space="preserve"> ist eine mittelständische Unternehmensgruppe </w:t>
      </w:r>
      <w:r w:rsidR="00F5683F">
        <w:rPr>
          <w:rFonts w:ascii="Calibri" w:hAnsi="Calibri" w:cs="Calibri"/>
          <w:spacing w:val="0"/>
          <w:sz w:val="21"/>
          <w:szCs w:val="21"/>
        </w:rPr>
        <w:t xml:space="preserve">mit </w:t>
      </w:r>
      <w:r w:rsidRPr="006C0D0D">
        <w:rPr>
          <w:rFonts w:ascii="Calibri" w:hAnsi="Calibri" w:cs="Calibri"/>
          <w:spacing w:val="0"/>
          <w:sz w:val="21"/>
          <w:szCs w:val="21"/>
        </w:rPr>
        <w:t xml:space="preserve">Stammsitz in Michelstadt. Sie beschäftigt insgesamt </w:t>
      </w:r>
      <w:r w:rsidR="00F5683F">
        <w:rPr>
          <w:rFonts w:ascii="Calibri" w:hAnsi="Calibri" w:cs="Calibri"/>
          <w:spacing w:val="0"/>
          <w:sz w:val="21"/>
          <w:szCs w:val="21"/>
        </w:rPr>
        <w:t>80</w:t>
      </w:r>
      <w:r w:rsidRPr="006C0D0D">
        <w:rPr>
          <w:rFonts w:ascii="Calibri" w:hAnsi="Calibri" w:cs="Calibri"/>
          <w:spacing w:val="0"/>
          <w:sz w:val="21"/>
          <w:szCs w:val="21"/>
        </w:rPr>
        <w:t xml:space="preserve"> Mitarbeiter. Ihre Muttergesellschaft ist die </w:t>
      </w:r>
      <w:r w:rsidRPr="0034130E">
        <w:rPr>
          <w:rFonts w:ascii="Calibri" w:hAnsi="Calibri" w:cs="Calibri"/>
          <w:spacing w:val="0"/>
          <w:sz w:val="21"/>
          <w:szCs w:val="21"/>
        </w:rPr>
        <w:t xml:space="preserve">TARTLER GmbH, einer </w:t>
      </w:r>
      <w:r w:rsidR="00753236" w:rsidRPr="0034130E">
        <w:rPr>
          <w:rFonts w:ascii="Calibri" w:hAnsi="Calibri" w:cs="Calibri"/>
          <w:spacing w:val="0"/>
          <w:sz w:val="21"/>
          <w:szCs w:val="21"/>
        </w:rPr>
        <w:t xml:space="preserve">der </w:t>
      </w:r>
      <w:r w:rsidRPr="0034130E">
        <w:rPr>
          <w:rFonts w:ascii="Calibri" w:hAnsi="Calibri" w:cs="Calibri"/>
          <w:spacing w:val="0"/>
          <w:sz w:val="21"/>
          <w:szCs w:val="21"/>
        </w:rPr>
        <w:t xml:space="preserve">führenden deutschen Anlagenbauer und Systemanbieter im </w:t>
      </w:r>
      <w:r w:rsidR="00F5683F">
        <w:rPr>
          <w:rFonts w:ascii="Calibri" w:hAnsi="Calibri" w:cs="Calibri"/>
          <w:spacing w:val="0"/>
          <w:sz w:val="21"/>
          <w:szCs w:val="21"/>
        </w:rPr>
        <w:t>Markt</w:t>
      </w:r>
      <w:r w:rsidRPr="0034130E">
        <w:rPr>
          <w:rFonts w:ascii="Calibri" w:hAnsi="Calibri" w:cs="Calibri"/>
          <w:spacing w:val="0"/>
          <w:sz w:val="21"/>
          <w:szCs w:val="21"/>
        </w:rPr>
        <w:t xml:space="preserve"> der</w:t>
      </w:r>
      <w:r w:rsidRPr="006C0D0D">
        <w:rPr>
          <w:rFonts w:ascii="Calibri" w:hAnsi="Calibri" w:cs="Calibri"/>
          <w:spacing w:val="0"/>
          <w:sz w:val="21"/>
          <w:szCs w:val="21"/>
        </w:rPr>
        <w:t xml:space="preserve"> </w:t>
      </w:r>
      <w:r w:rsidR="00326C0C">
        <w:rPr>
          <w:rFonts w:ascii="Calibri" w:hAnsi="Calibri" w:cs="Calibri"/>
          <w:spacing w:val="0"/>
          <w:sz w:val="21"/>
          <w:szCs w:val="21"/>
        </w:rPr>
        <w:t>Kunstharz-</w:t>
      </w:r>
      <w:r w:rsidRPr="006C0D0D">
        <w:rPr>
          <w:rFonts w:ascii="Calibri" w:hAnsi="Calibri" w:cs="Calibri"/>
          <w:spacing w:val="0"/>
          <w:sz w:val="21"/>
          <w:szCs w:val="21"/>
        </w:rPr>
        <w:t>Dosier- und Misch</w:t>
      </w:r>
      <w:r w:rsidR="00F5683F">
        <w:rPr>
          <w:rFonts w:ascii="Calibri" w:hAnsi="Calibri" w:cs="Calibri"/>
          <w:spacing w:val="0"/>
          <w:sz w:val="21"/>
          <w:szCs w:val="21"/>
        </w:rPr>
        <w:t>- und Applikations</w:t>
      </w:r>
      <w:r w:rsidRPr="006C0D0D">
        <w:rPr>
          <w:rFonts w:ascii="Calibri" w:hAnsi="Calibri" w:cs="Calibri"/>
          <w:spacing w:val="0"/>
          <w:sz w:val="21"/>
          <w:szCs w:val="21"/>
        </w:rPr>
        <w:t xml:space="preserve">technik. Neben der ETP Walther GmbH </w:t>
      </w:r>
      <w:r w:rsidR="00F5683F">
        <w:rPr>
          <w:rFonts w:ascii="Calibri" w:hAnsi="Calibri" w:cs="Calibri"/>
          <w:spacing w:val="0"/>
          <w:sz w:val="21"/>
          <w:szCs w:val="21"/>
        </w:rPr>
        <w:t>(Elektr</w:t>
      </w:r>
      <w:r w:rsidRPr="006C0D0D">
        <w:rPr>
          <w:rFonts w:ascii="Calibri" w:hAnsi="Calibri" w:cs="Calibri"/>
          <w:spacing w:val="0"/>
          <w:sz w:val="21"/>
          <w:szCs w:val="21"/>
        </w:rPr>
        <w:t>o-Engineering</w:t>
      </w:r>
      <w:r w:rsidR="00F5683F">
        <w:rPr>
          <w:rFonts w:ascii="Calibri" w:hAnsi="Calibri" w:cs="Calibri"/>
          <w:spacing w:val="0"/>
          <w:sz w:val="21"/>
          <w:szCs w:val="21"/>
        </w:rPr>
        <w:t>)</w:t>
      </w:r>
      <w:r w:rsidRPr="006C0D0D">
        <w:rPr>
          <w:rFonts w:ascii="Calibri" w:hAnsi="Calibri" w:cs="Calibri"/>
          <w:spacing w:val="0"/>
          <w:sz w:val="21"/>
          <w:szCs w:val="21"/>
        </w:rPr>
        <w:t xml:space="preserve"> gehören die ZT Odenwald GmbH (</w:t>
      </w:r>
      <w:r w:rsidR="009056D4" w:rsidRPr="006C0D0D">
        <w:rPr>
          <w:rFonts w:ascii="Calibri" w:hAnsi="Calibri" w:cs="Calibri"/>
          <w:spacing w:val="0"/>
          <w:sz w:val="21"/>
          <w:szCs w:val="21"/>
        </w:rPr>
        <w:t>Präzisionsz</w:t>
      </w:r>
      <w:r w:rsidRPr="006C0D0D">
        <w:rPr>
          <w:rFonts w:ascii="Calibri" w:hAnsi="Calibri" w:cs="Calibri"/>
          <w:spacing w:val="0"/>
          <w:sz w:val="21"/>
          <w:szCs w:val="21"/>
        </w:rPr>
        <w:t>erspanung) sowie der Sondermaschinenbauer SOMATA GmbH zur Gruppe.</w:t>
      </w:r>
    </w:p>
    <w:p w14:paraId="16DE2054" w14:textId="4865FB80" w:rsidR="009056D4" w:rsidRPr="003F342E" w:rsidRDefault="00685581" w:rsidP="00685581">
      <w:pPr>
        <w:pStyle w:val="Textkrper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Calibri" w:hAnsi="Calibri" w:cs="Arial"/>
          <w:b w:val="0"/>
          <w:i/>
          <w:spacing w:val="0"/>
          <w:sz w:val="16"/>
          <w:szCs w:val="16"/>
        </w:rPr>
      </w:pPr>
      <w:r>
        <w:rPr>
          <w:rFonts w:ascii="Calibri" w:hAnsi="Calibri" w:cs="Arial"/>
          <w:b w:val="0"/>
          <w:i/>
          <w:spacing w:val="0"/>
          <w:sz w:val="16"/>
          <w:szCs w:val="16"/>
          <w:lang w:val="de-DE"/>
        </w:rPr>
        <w:t>6</w:t>
      </w:r>
      <w:r w:rsidR="00F5683F">
        <w:rPr>
          <w:rFonts w:ascii="Calibri" w:hAnsi="Calibri" w:cs="Arial"/>
          <w:b w:val="0"/>
          <w:i/>
          <w:spacing w:val="0"/>
          <w:sz w:val="16"/>
          <w:szCs w:val="16"/>
          <w:lang w:val="de-DE"/>
        </w:rPr>
        <w:t>0</w:t>
      </w:r>
      <w:r w:rsidR="009056D4" w:rsidRPr="003F342E">
        <w:rPr>
          <w:rFonts w:ascii="Calibri" w:hAnsi="Calibri" w:cs="Arial"/>
          <w:b w:val="0"/>
          <w:i/>
          <w:spacing w:val="0"/>
          <w:sz w:val="16"/>
          <w:szCs w:val="16"/>
        </w:rPr>
        <w:t xml:space="preserve"> Wörter / </w:t>
      </w:r>
      <w:r w:rsidR="00F5683F">
        <w:rPr>
          <w:rFonts w:ascii="Calibri" w:hAnsi="Calibri" w:cs="Arial"/>
          <w:b w:val="0"/>
          <w:i/>
          <w:spacing w:val="0"/>
          <w:sz w:val="16"/>
          <w:szCs w:val="16"/>
          <w:lang w:val="de-DE"/>
        </w:rPr>
        <w:t>487</w:t>
      </w:r>
      <w:r w:rsidR="009056D4" w:rsidRPr="003F342E">
        <w:rPr>
          <w:rFonts w:ascii="Calibri" w:hAnsi="Calibri" w:cs="Arial"/>
          <w:b w:val="0"/>
          <w:i/>
          <w:spacing w:val="0"/>
          <w:sz w:val="16"/>
          <w:szCs w:val="16"/>
        </w:rPr>
        <w:t xml:space="preserve"> Zeichen (inkl. Leerzeichen)</w:t>
      </w:r>
    </w:p>
    <w:tbl>
      <w:tblPr>
        <w:tblpPr w:leftFromText="141" w:rightFromText="141" w:vertAnchor="text" w:horzAnchor="margin" w:tblpX="-72" w:tblpY="182"/>
        <w:tblW w:w="965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3"/>
        <w:gridCol w:w="146"/>
        <w:gridCol w:w="146"/>
        <w:gridCol w:w="146"/>
      </w:tblGrid>
      <w:tr w:rsidR="00CD6C9F" w:rsidRPr="005208C8" w14:paraId="7D1016E6" w14:textId="77777777" w:rsidTr="00850928">
        <w:trPr>
          <w:trHeight w:val="224"/>
        </w:trPr>
        <w:tc>
          <w:tcPr>
            <w:tcW w:w="9213" w:type="dxa"/>
          </w:tcPr>
          <w:p w14:paraId="628AE2A6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0525D3A0" w14:textId="77777777" w:rsidR="00CD6C9F" w:rsidRPr="005208C8" w:rsidRDefault="00CD6C9F" w:rsidP="0085092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17344205" w14:textId="77777777" w:rsidR="00CD6C9F" w:rsidRPr="005208C8" w:rsidRDefault="00CD6C9F" w:rsidP="00850928">
            <w:pPr>
              <w:ind w:left="0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4AD589B1" w14:textId="77777777" w:rsidR="00CD6C9F" w:rsidRPr="005208C8" w:rsidRDefault="00CD6C9F" w:rsidP="00850928">
            <w:pPr>
              <w:ind w:left="0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</w:p>
        </w:tc>
      </w:tr>
      <w:tr w:rsidR="00CD6C9F" w:rsidRPr="005208C8" w14:paraId="41A176AF" w14:textId="77777777" w:rsidTr="00850928">
        <w:tc>
          <w:tcPr>
            <w:tcW w:w="9213" w:type="dxa"/>
          </w:tcPr>
          <w:tbl>
            <w:tblPr>
              <w:tblW w:w="9001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000"/>
              <w:gridCol w:w="3000"/>
              <w:gridCol w:w="3001"/>
            </w:tblGrid>
            <w:tr w:rsidR="00CD6C9F" w:rsidRPr="00923695" w14:paraId="156D8901" w14:textId="77777777" w:rsidTr="00FC6E63">
              <w:trPr>
                <w:trHeight w:val="224"/>
              </w:trPr>
              <w:tc>
                <w:tcPr>
                  <w:tcW w:w="3000" w:type="dxa"/>
                </w:tcPr>
                <w:p w14:paraId="0486B2EB" w14:textId="77777777" w:rsidR="00CD6C9F" w:rsidRPr="00923695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b/>
                      <w:bCs/>
                      <w:spacing w:val="0"/>
                      <w:sz w:val="21"/>
                      <w:szCs w:val="21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pacing w:val="0"/>
                      <w:sz w:val="21"/>
                      <w:szCs w:val="21"/>
                    </w:rPr>
                    <w:t>Anbieter</w:t>
                  </w:r>
                </w:p>
              </w:tc>
              <w:tc>
                <w:tcPr>
                  <w:tcW w:w="3000" w:type="dxa"/>
                </w:tcPr>
                <w:p w14:paraId="3E8A8EDA" w14:textId="77777777" w:rsidR="00CD6C9F" w:rsidRPr="00923695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b/>
                      <w:bCs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3001" w:type="dxa"/>
                </w:tcPr>
                <w:p w14:paraId="649724D9" w14:textId="77777777" w:rsidR="00CD6C9F" w:rsidRPr="00923695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 w:rsidRPr="00923695">
                    <w:rPr>
                      <w:rFonts w:ascii="Calibri" w:hAnsi="Calibri" w:cs="Calibri"/>
                      <w:b/>
                      <w:bCs/>
                      <w:spacing w:val="0"/>
                      <w:sz w:val="21"/>
                      <w:szCs w:val="21"/>
                    </w:rPr>
                    <w:t>Presseagentur:</w:t>
                  </w:r>
                </w:p>
              </w:tc>
            </w:tr>
            <w:tr w:rsidR="00CD6C9F" w:rsidRPr="00C64EC5" w14:paraId="2A8CD515" w14:textId="77777777" w:rsidTr="00FC6E63">
              <w:tc>
                <w:tcPr>
                  <w:tcW w:w="3000" w:type="dxa"/>
                </w:tcPr>
                <w:p w14:paraId="262D9B9E" w14:textId="77777777" w:rsidR="00CD6C9F" w:rsidRPr="00C64EC5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 xml:space="preserve">ETP Walther </w:t>
                  </w:r>
                  <w:r w:rsidRPr="00C64EC5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GmbH</w:t>
                  </w:r>
                </w:p>
              </w:tc>
              <w:tc>
                <w:tcPr>
                  <w:tcW w:w="3000" w:type="dxa"/>
                </w:tcPr>
                <w:p w14:paraId="3EB7D557" w14:textId="77777777" w:rsidR="00CD6C9F" w:rsidRPr="00C64EC5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 w:rsidRPr="00C64EC5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 xml:space="preserve">TARTLER </w:t>
                  </w:r>
                  <w:r w:rsidR="005E5F8D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GROUP</w:t>
                  </w:r>
                </w:p>
              </w:tc>
              <w:tc>
                <w:tcPr>
                  <w:tcW w:w="3001" w:type="dxa"/>
                </w:tcPr>
                <w:p w14:paraId="2D803563" w14:textId="77777777" w:rsidR="00CD6C9F" w:rsidRPr="00C64EC5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 w:rsidRPr="00C64EC5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Graf &amp; Creative PR</w:t>
                  </w:r>
                </w:p>
              </w:tc>
            </w:tr>
            <w:tr w:rsidR="00CD6C9F" w:rsidRPr="00C64EC5" w14:paraId="4E936238" w14:textId="77777777" w:rsidTr="00FC6E63">
              <w:tc>
                <w:tcPr>
                  <w:tcW w:w="3000" w:type="dxa"/>
                </w:tcPr>
                <w:p w14:paraId="77D7505B" w14:textId="77777777" w:rsidR="00CD6C9F" w:rsidRPr="00C64EC5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  <w:lang w:val="it-IT"/>
                    </w:rPr>
                  </w:pPr>
                  <w:r w:rsidRPr="00C64EC5">
                    <w:rPr>
                      <w:rFonts w:ascii="Calibri" w:hAnsi="Calibri" w:cs="Calibri"/>
                      <w:spacing w:val="0"/>
                      <w:sz w:val="21"/>
                      <w:szCs w:val="21"/>
                      <w:lang w:val="it-IT"/>
                    </w:rPr>
                    <w:t>Udo Tartler</w:t>
                  </w:r>
                </w:p>
              </w:tc>
              <w:tc>
                <w:tcPr>
                  <w:tcW w:w="3000" w:type="dxa"/>
                </w:tcPr>
                <w:p w14:paraId="1A32A913" w14:textId="77777777" w:rsidR="00CD6C9F" w:rsidRPr="00C64EC5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  <w:lang w:val="it-IT"/>
                    </w:rPr>
                  </w:pPr>
                  <w:r w:rsidRPr="00C64EC5">
                    <w:rPr>
                      <w:rFonts w:ascii="Calibri" w:hAnsi="Calibri" w:cs="Calibri"/>
                      <w:spacing w:val="0"/>
                      <w:sz w:val="21"/>
                      <w:szCs w:val="21"/>
                      <w:lang w:val="it-IT"/>
                    </w:rPr>
                    <w:t>Udo Tartler</w:t>
                  </w:r>
                </w:p>
              </w:tc>
              <w:tc>
                <w:tcPr>
                  <w:tcW w:w="3001" w:type="dxa"/>
                </w:tcPr>
                <w:p w14:paraId="248CF4AD" w14:textId="77777777" w:rsidR="00CD6C9F" w:rsidRPr="00C64EC5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  <w:lang w:val="it-IT"/>
                    </w:rPr>
                  </w:pPr>
                  <w:r w:rsidRPr="00C64EC5">
                    <w:rPr>
                      <w:rFonts w:ascii="Calibri" w:hAnsi="Calibri" w:cs="Calibri"/>
                      <w:spacing w:val="0"/>
                      <w:sz w:val="21"/>
                      <w:szCs w:val="21"/>
                      <w:lang w:val="it-IT"/>
                    </w:rPr>
                    <w:t>Robert-Bosch-Straße 7</w:t>
                  </w:r>
                </w:p>
              </w:tc>
            </w:tr>
            <w:tr w:rsidR="00CD6C9F" w:rsidRPr="00C64EC5" w14:paraId="3008E989" w14:textId="77777777" w:rsidTr="00FC6E63">
              <w:tc>
                <w:tcPr>
                  <w:tcW w:w="3000" w:type="dxa"/>
                </w:tcPr>
                <w:p w14:paraId="072BE23A" w14:textId="77777777" w:rsidR="00CD6C9F" w:rsidRPr="00C64EC5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Relystraße 39</w:t>
                  </w:r>
                </w:p>
                <w:p w14:paraId="3992836B" w14:textId="77777777" w:rsidR="00CD6C9F" w:rsidRPr="00C64EC5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 w:rsidRPr="00C64EC5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D-647</w:t>
                  </w:r>
                  <w:r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20 Michelstadt</w:t>
                  </w:r>
                </w:p>
              </w:tc>
              <w:tc>
                <w:tcPr>
                  <w:tcW w:w="3000" w:type="dxa"/>
                </w:tcPr>
                <w:p w14:paraId="44C86A20" w14:textId="77777777" w:rsidR="00CD6C9F" w:rsidRPr="00C64EC5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 w:rsidRPr="00C64EC5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Relystraße 48</w:t>
                  </w:r>
                </w:p>
                <w:p w14:paraId="579C27B0" w14:textId="77777777" w:rsidR="00CD6C9F" w:rsidRPr="00C64EC5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 w:rsidRPr="00C64EC5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D-64720 Michelstadt</w:t>
                  </w:r>
                </w:p>
              </w:tc>
              <w:tc>
                <w:tcPr>
                  <w:tcW w:w="3001" w:type="dxa"/>
                </w:tcPr>
                <w:p w14:paraId="1CAB7184" w14:textId="77777777" w:rsidR="00CD6C9F" w:rsidRPr="00C64EC5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 w:rsidRPr="00C64EC5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D-64293 Darmstadt</w:t>
                  </w:r>
                </w:p>
                <w:p w14:paraId="782EA1FA" w14:textId="73F0467F" w:rsidR="00CD6C9F" w:rsidRPr="00C64EC5" w:rsidRDefault="00CD6C9F" w:rsidP="00097692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  <w:lang w:val="en-GB"/>
                    </w:rPr>
                  </w:pPr>
                  <w:r w:rsidRPr="00C64EC5">
                    <w:rPr>
                      <w:rFonts w:ascii="Calibri" w:hAnsi="Calibri" w:cs="Calibri"/>
                      <w:spacing w:val="0"/>
                      <w:sz w:val="21"/>
                      <w:szCs w:val="21"/>
                      <w:lang w:val="en-GB"/>
                    </w:rPr>
                    <w:t xml:space="preserve">Tel.: </w:t>
                  </w:r>
                  <w:r w:rsidR="00097692">
                    <w:rPr>
                      <w:rFonts w:ascii="Calibri" w:hAnsi="Calibri" w:cs="Calibri"/>
                      <w:spacing w:val="0"/>
                      <w:sz w:val="21"/>
                      <w:szCs w:val="21"/>
                      <w:lang w:val="en-GB"/>
                    </w:rPr>
                    <w:t>+</w:t>
                  </w:r>
                  <w:r w:rsidRPr="00C64EC5">
                    <w:rPr>
                      <w:rFonts w:ascii="Calibri" w:hAnsi="Calibri" w:cs="Calibri"/>
                      <w:spacing w:val="0"/>
                      <w:sz w:val="21"/>
                      <w:szCs w:val="21"/>
                      <w:lang w:val="en-GB"/>
                    </w:rPr>
                    <w:t>49 (0) 61 51 / 42 87 91-0</w:t>
                  </w:r>
                </w:p>
              </w:tc>
            </w:tr>
            <w:tr w:rsidR="00CD6C9F" w:rsidRPr="00C64EC5" w14:paraId="68E87A23" w14:textId="77777777" w:rsidTr="00FC6E63">
              <w:tc>
                <w:tcPr>
                  <w:tcW w:w="3000" w:type="dxa"/>
                </w:tcPr>
                <w:p w14:paraId="60F3EE08" w14:textId="58AEB0C6" w:rsidR="00CD6C9F" w:rsidRPr="00C64EC5" w:rsidRDefault="00CD6C9F" w:rsidP="00097692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 w:rsidRPr="00C64EC5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 xml:space="preserve">Tel.: </w:t>
                  </w:r>
                  <w:r w:rsidR="00097692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+</w:t>
                  </w:r>
                  <w:r w:rsidRPr="00C64EC5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 xml:space="preserve">49 (0) 60 61 / 96 </w:t>
                  </w:r>
                  <w:r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84 70</w:t>
                  </w:r>
                </w:p>
              </w:tc>
              <w:tc>
                <w:tcPr>
                  <w:tcW w:w="3000" w:type="dxa"/>
                </w:tcPr>
                <w:p w14:paraId="08FF8AC4" w14:textId="20BE6D48" w:rsidR="00CD6C9F" w:rsidRPr="00C64EC5" w:rsidRDefault="00CD6C9F" w:rsidP="00097692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 w:rsidRPr="00C64EC5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 xml:space="preserve">Tel.: </w:t>
                  </w:r>
                  <w:r w:rsidR="00097692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+</w:t>
                  </w:r>
                  <w:r w:rsidRPr="00C64EC5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49 (0) 60 61 / 96 72-0</w:t>
                  </w:r>
                </w:p>
              </w:tc>
              <w:tc>
                <w:tcPr>
                  <w:tcW w:w="3001" w:type="dxa"/>
                </w:tcPr>
                <w:p w14:paraId="4E7B3D38" w14:textId="57CF6C90" w:rsidR="00CD6C9F" w:rsidRPr="00C64EC5" w:rsidRDefault="00CD6C9F" w:rsidP="00097692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 w:rsidRPr="00C64EC5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 xml:space="preserve">Fax: </w:t>
                  </w:r>
                  <w:r w:rsidR="00097692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+</w:t>
                  </w:r>
                  <w:r w:rsidRPr="00C64EC5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49 (0) 61 51 / 42 87 91-9</w:t>
                  </w:r>
                </w:p>
              </w:tc>
            </w:tr>
            <w:tr w:rsidR="00CD6C9F" w:rsidRPr="00C64EC5" w14:paraId="39E94D6D" w14:textId="77777777" w:rsidTr="00FC6E63">
              <w:tc>
                <w:tcPr>
                  <w:tcW w:w="3000" w:type="dxa"/>
                </w:tcPr>
                <w:p w14:paraId="39A28707" w14:textId="35D13171" w:rsidR="00CD6C9F" w:rsidRPr="00C64EC5" w:rsidRDefault="00CD6C9F" w:rsidP="00097692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 w:rsidRPr="00C64EC5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 xml:space="preserve">Fax: </w:t>
                  </w:r>
                  <w:r w:rsidR="00097692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+</w:t>
                  </w:r>
                  <w:r w:rsidRPr="00C64EC5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 xml:space="preserve">49 (0) 60 61 /96 </w:t>
                  </w:r>
                  <w:r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84 72 90</w:t>
                  </w:r>
                </w:p>
              </w:tc>
              <w:tc>
                <w:tcPr>
                  <w:tcW w:w="3000" w:type="dxa"/>
                </w:tcPr>
                <w:p w14:paraId="2B22EA1E" w14:textId="0EC21052" w:rsidR="00CD6C9F" w:rsidRPr="00C64EC5" w:rsidRDefault="00CD6C9F" w:rsidP="00097692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 w:rsidRPr="00C64EC5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 xml:space="preserve">Fax: </w:t>
                  </w:r>
                  <w:r w:rsidR="00097692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+</w:t>
                  </w:r>
                  <w:r w:rsidRPr="00C64EC5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49 (0) 60 61 / 96 72-295</w:t>
                  </w:r>
                </w:p>
              </w:tc>
              <w:tc>
                <w:tcPr>
                  <w:tcW w:w="3001" w:type="dxa"/>
                </w:tcPr>
                <w:p w14:paraId="757C3AD1" w14:textId="77777777" w:rsidR="00CD6C9F" w:rsidRPr="00C64EC5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</w:pPr>
                  <w:r w:rsidRPr="00C64EC5"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  <w:t xml:space="preserve">E-Mail: </w:t>
                  </w:r>
                  <w:hyperlink r:id="rId7" w:history="1">
                    <w:r w:rsidRPr="00C64EC5">
                      <w:rPr>
                        <w:rStyle w:val="Hyperlink"/>
                        <w:rFonts w:ascii="Calibri" w:hAnsi="Calibri" w:cs="Calibri"/>
                        <w:color w:val="000000"/>
                        <w:spacing w:val="0"/>
                        <w:sz w:val="21"/>
                        <w:szCs w:val="21"/>
                        <w:u w:val="none"/>
                        <w:lang w:val="it-IT"/>
                      </w:rPr>
                      <w:t>info@guc.biz</w:t>
                    </w:r>
                  </w:hyperlink>
                </w:p>
              </w:tc>
            </w:tr>
            <w:tr w:rsidR="00CD6C9F" w:rsidRPr="00C64EC5" w14:paraId="23696BE9" w14:textId="77777777" w:rsidTr="00FC6E63">
              <w:tc>
                <w:tcPr>
                  <w:tcW w:w="3000" w:type="dxa"/>
                </w:tcPr>
                <w:p w14:paraId="464C1ED9" w14:textId="77777777" w:rsidR="00CD6C9F" w:rsidRPr="00C64EC5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</w:pPr>
                  <w:r w:rsidRPr="00C64EC5"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  <w:t xml:space="preserve">E-Mail: </w:t>
                  </w:r>
                  <w:hyperlink r:id="rId8" w:history="1">
                    <w:r w:rsidR="005E5F8D" w:rsidRPr="00B82134">
                      <w:rPr>
                        <w:rStyle w:val="Hyperlink"/>
                        <w:rFonts w:ascii="Calibri" w:hAnsi="Calibri"/>
                        <w:sz w:val="21"/>
                        <w:szCs w:val="21"/>
                      </w:rPr>
                      <w:t>info@etp-walther.de</w:t>
                    </w:r>
                  </w:hyperlink>
                  <w:r w:rsidRPr="00C64EC5"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  <w:t xml:space="preserve"> </w:t>
                  </w:r>
                </w:p>
              </w:tc>
              <w:tc>
                <w:tcPr>
                  <w:tcW w:w="3000" w:type="dxa"/>
                </w:tcPr>
                <w:p w14:paraId="714832E9" w14:textId="77777777" w:rsidR="00CD6C9F" w:rsidRPr="00C64EC5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</w:pPr>
                  <w:r w:rsidRPr="00C64EC5"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  <w:t xml:space="preserve">E-Mail: </w:t>
                  </w:r>
                  <w:r w:rsidR="00516E9A"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  <w:t>n.kalt@tartler-group.com</w:t>
                  </w:r>
                </w:p>
              </w:tc>
              <w:tc>
                <w:tcPr>
                  <w:tcW w:w="3001" w:type="dxa"/>
                </w:tcPr>
                <w:p w14:paraId="79D60ACE" w14:textId="77777777" w:rsidR="00CD6C9F" w:rsidRPr="00C64EC5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</w:pPr>
                  <w:r w:rsidRPr="00C64EC5"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  <w:t xml:space="preserve">Internet: </w:t>
                  </w:r>
                  <w:hyperlink r:id="rId9" w:history="1">
                    <w:r w:rsidR="00516E9A" w:rsidRPr="00B82134">
                      <w:rPr>
                        <w:rStyle w:val="Hyperlink"/>
                        <w:rFonts w:ascii="Calibri" w:hAnsi="Calibri" w:cs="Calibri"/>
                        <w:spacing w:val="0"/>
                        <w:sz w:val="21"/>
                        <w:szCs w:val="21"/>
                        <w:lang w:val="it-IT"/>
                      </w:rPr>
                      <w:t>www.pr-box.de</w:t>
                    </w:r>
                  </w:hyperlink>
                </w:p>
              </w:tc>
            </w:tr>
            <w:tr w:rsidR="00CD6C9F" w:rsidRPr="00056019" w14:paraId="2592E704" w14:textId="77777777" w:rsidTr="00FC6E63">
              <w:tc>
                <w:tcPr>
                  <w:tcW w:w="3000" w:type="dxa"/>
                </w:tcPr>
                <w:p w14:paraId="1E5D92DA" w14:textId="77777777" w:rsidR="00CD6C9F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</w:pPr>
                  <w:r w:rsidRPr="00C64EC5"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  <w:t xml:space="preserve">Internet: </w:t>
                  </w:r>
                  <w:hyperlink r:id="rId10" w:history="1">
                    <w:r w:rsidR="005E5F8D" w:rsidRPr="00B82134">
                      <w:rPr>
                        <w:rStyle w:val="Hyperlink"/>
                        <w:rFonts w:ascii="Calibri" w:hAnsi="Calibri" w:cs="Calibri"/>
                        <w:spacing w:val="0"/>
                        <w:sz w:val="21"/>
                        <w:szCs w:val="21"/>
                        <w:lang w:val="it-IT"/>
                      </w:rPr>
                      <w:t>www.etp-walther.de</w:t>
                    </w:r>
                  </w:hyperlink>
                </w:p>
                <w:p w14:paraId="06D77A6F" w14:textId="77777777" w:rsidR="005E5F8D" w:rsidRPr="00C64EC5" w:rsidRDefault="005E5F8D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</w:pPr>
                </w:p>
              </w:tc>
              <w:tc>
                <w:tcPr>
                  <w:tcW w:w="3000" w:type="dxa"/>
                </w:tcPr>
                <w:p w14:paraId="1380A182" w14:textId="77777777" w:rsidR="00CD6C9F" w:rsidRPr="00C64EC5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</w:pPr>
                  <w:r w:rsidRPr="00C64EC5"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  <w:t xml:space="preserve">Internet: </w:t>
                  </w:r>
                  <w:hyperlink r:id="rId11" w:history="1">
                    <w:r w:rsidR="00516E9A" w:rsidRPr="00B82134">
                      <w:rPr>
                        <w:rStyle w:val="Hyperlink"/>
                        <w:rFonts w:ascii="Calibri" w:hAnsi="Calibri" w:cs="Calibri"/>
                        <w:spacing w:val="0"/>
                        <w:sz w:val="21"/>
                        <w:szCs w:val="21"/>
                        <w:lang w:val="it-IT"/>
                      </w:rPr>
                      <w:t>www.tartler-</w:t>
                    </w:r>
                    <w:r w:rsidR="00516E9A" w:rsidRPr="00B82134">
                      <w:rPr>
                        <w:rStyle w:val="Hyperlink"/>
                        <w:rFonts w:ascii="Calibri" w:hAnsi="Calibri" w:cs="Calibri"/>
                        <w:sz w:val="21"/>
                        <w:szCs w:val="21"/>
                        <w:lang w:val="it-IT"/>
                      </w:rPr>
                      <w:t>group</w:t>
                    </w:r>
                    <w:r w:rsidR="00516E9A" w:rsidRPr="00B82134">
                      <w:rPr>
                        <w:rStyle w:val="Hyperlink"/>
                        <w:rFonts w:ascii="Calibri" w:hAnsi="Calibri" w:cs="Calibri"/>
                        <w:spacing w:val="0"/>
                        <w:sz w:val="21"/>
                        <w:szCs w:val="21"/>
                        <w:lang w:val="it-IT"/>
                      </w:rPr>
                      <w:t>.com</w:t>
                    </w:r>
                  </w:hyperlink>
                </w:p>
              </w:tc>
              <w:tc>
                <w:tcPr>
                  <w:tcW w:w="3001" w:type="dxa"/>
                </w:tcPr>
                <w:p w14:paraId="48C0C002" w14:textId="77777777" w:rsidR="00CD6C9F" w:rsidRPr="00056019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</w:pPr>
                </w:p>
              </w:tc>
            </w:tr>
          </w:tbl>
          <w:p w14:paraId="0FB55993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3B3A1D11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3F79E5A6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426BEE4A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  <w:tr w:rsidR="00CD6C9F" w:rsidRPr="005208C8" w14:paraId="2F0B9559" w14:textId="77777777" w:rsidTr="00850928">
        <w:tc>
          <w:tcPr>
            <w:tcW w:w="9213" w:type="dxa"/>
          </w:tcPr>
          <w:p w14:paraId="6A52DD55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146" w:type="dxa"/>
          </w:tcPr>
          <w:p w14:paraId="0801E3D8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146" w:type="dxa"/>
          </w:tcPr>
          <w:p w14:paraId="4B8E8067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146" w:type="dxa"/>
          </w:tcPr>
          <w:p w14:paraId="34E0CC54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</w:tr>
      <w:tr w:rsidR="00CD6C9F" w:rsidRPr="005208C8" w14:paraId="56E91606" w14:textId="77777777" w:rsidTr="00850928">
        <w:tc>
          <w:tcPr>
            <w:tcW w:w="9213" w:type="dxa"/>
          </w:tcPr>
          <w:p w14:paraId="6A6D4136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7C6B9233" w14:textId="77777777" w:rsidR="00CD6C9F" w:rsidRPr="00097692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45D4A9B6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0A7F7646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  <w:tr w:rsidR="00CD6C9F" w:rsidRPr="005208C8" w14:paraId="61B3F60C" w14:textId="77777777" w:rsidTr="00850928">
        <w:tc>
          <w:tcPr>
            <w:tcW w:w="9213" w:type="dxa"/>
          </w:tcPr>
          <w:p w14:paraId="46FEBFAB" w14:textId="77777777" w:rsidR="00CD6C9F" w:rsidRPr="00097692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360BD4A5" w14:textId="77777777" w:rsidR="00CD6C9F" w:rsidRPr="00097692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7EE98964" w14:textId="77777777" w:rsidR="00CD6C9F" w:rsidRPr="00097692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6048BE28" w14:textId="77777777" w:rsidR="00CD6C9F" w:rsidRPr="00097692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  <w:tr w:rsidR="00CD6C9F" w:rsidRPr="005208C8" w14:paraId="09FB2D65" w14:textId="77777777" w:rsidTr="00850928">
        <w:tc>
          <w:tcPr>
            <w:tcW w:w="9213" w:type="dxa"/>
          </w:tcPr>
          <w:p w14:paraId="4FF30B51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3A05FDEA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146" w:type="dxa"/>
          </w:tcPr>
          <w:p w14:paraId="12EACB88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146" w:type="dxa"/>
          </w:tcPr>
          <w:p w14:paraId="548EEBDC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  <w:tr w:rsidR="00CD6C9F" w:rsidRPr="005208C8" w14:paraId="004A6A9E" w14:textId="77777777" w:rsidTr="00850928">
        <w:tc>
          <w:tcPr>
            <w:tcW w:w="9213" w:type="dxa"/>
          </w:tcPr>
          <w:p w14:paraId="04092056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146" w:type="dxa"/>
          </w:tcPr>
          <w:p w14:paraId="6D2A2FE6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146" w:type="dxa"/>
          </w:tcPr>
          <w:p w14:paraId="067C6E4A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146" w:type="dxa"/>
          </w:tcPr>
          <w:p w14:paraId="6E9FB75D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  <w:tr w:rsidR="00CD6C9F" w:rsidRPr="005208C8" w14:paraId="15DA9871" w14:textId="77777777" w:rsidTr="00850928">
        <w:tc>
          <w:tcPr>
            <w:tcW w:w="9213" w:type="dxa"/>
          </w:tcPr>
          <w:p w14:paraId="41E8DE61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146" w:type="dxa"/>
          </w:tcPr>
          <w:p w14:paraId="1DA804CF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146" w:type="dxa"/>
          </w:tcPr>
          <w:p w14:paraId="51CD4BB2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146" w:type="dxa"/>
          </w:tcPr>
          <w:p w14:paraId="4BDDC4FA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7E16F6EC" w14:textId="77777777" w:rsidR="003F342E" w:rsidRPr="003F342E" w:rsidRDefault="003F342E" w:rsidP="009E6E15">
      <w:pPr>
        <w:ind w:left="0" w:right="-284"/>
        <w:rPr>
          <w:rFonts w:ascii="Calibri" w:hAnsi="Calibri"/>
          <w:i/>
          <w:spacing w:val="-6"/>
          <w:sz w:val="22"/>
          <w:szCs w:val="22"/>
        </w:rPr>
      </w:pPr>
    </w:p>
    <w:p w14:paraId="520BADB3" w14:textId="77777777" w:rsidR="009E6E15" w:rsidRPr="005208C8" w:rsidRDefault="009E6E15" w:rsidP="00DD3CD4">
      <w:pPr>
        <w:ind w:left="0" w:right="-284"/>
        <w:rPr>
          <w:b/>
          <w:sz w:val="21"/>
          <w:szCs w:val="21"/>
        </w:rPr>
      </w:pPr>
    </w:p>
    <w:sectPr w:rsidR="009E6E15" w:rsidRPr="005208C8" w:rsidSect="00160D98">
      <w:pgSz w:w="11907" w:h="16840"/>
      <w:pgMar w:top="1247" w:right="1985" w:bottom="1531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F862169"/>
    <w:multiLevelType w:val="hybridMultilevel"/>
    <w:tmpl w:val="EF98220A"/>
    <w:lvl w:ilvl="0" w:tplc="0B1EF96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7A42"/>
    <w:rsid w:val="00010325"/>
    <w:rsid w:val="00026602"/>
    <w:rsid w:val="00030DBF"/>
    <w:rsid w:val="00037163"/>
    <w:rsid w:val="00041F40"/>
    <w:rsid w:val="00050E29"/>
    <w:rsid w:val="000817D4"/>
    <w:rsid w:val="00083329"/>
    <w:rsid w:val="000861CE"/>
    <w:rsid w:val="00093126"/>
    <w:rsid w:val="00097692"/>
    <w:rsid w:val="000A0D62"/>
    <w:rsid w:val="000B39E0"/>
    <w:rsid w:val="000C1436"/>
    <w:rsid w:val="000C5AE9"/>
    <w:rsid w:val="000D0607"/>
    <w:rsid w:val="000D1E1C"/>
    <w:rsid w:val="000D2F7C"/>
    <w:rsid w:val="000F2A1E"/>
    <w:rsid w:val="001030DF"/>
    <w:rsid w:val="00106C86"/>
    <w:rsid w:val="0011044C"/>
    <w:rsid w:val="001126AA"/>
    <w:rsid w:val="00112E1F"/>
    <w:rsid w:val="00121839"/>
    <w:rsid w:val="00130A7E"/>
    <w:rsid w:val="00130EC9"/>
    <w:rsid w:val="00134A99"/>
    <w:rsid w:val="00140A70"/>
    <w:rsid w:val="00140BC8"/>
    <w:rsid w:val="0014159D"/>
    <w:rsid w:val="001425A4"/>
    <w:rsid w:val="00147060"/>
    <w:rsid w:val="00157C7F"/>
    <w:rsid w:val="00160D98"/>
    <w:rsid w:val="00163BFA"/>
    <w:rsid w:val="001647BD"/>
    <w:rsid w:val="00167C03"/>
    <w:rsid w:val="00171D75"/>
    <w:rsid w:val="00172294"/>
    <w:rsid w:val="00182207"/>
    <w:rsid w:val="0018797F"/>
    <w:rsid w:val="001B5312"/>
    <w:rsid w:val="001B5BBD"/>
    <w:rsid w:val="001B71AC"/>
    <w:rsid w:val="001C4140"/>
    <w:rsid w:val="001C458E"/>
    <w:rsid w:val="001C66D5"/>
    <w:rsid w:val="001E1A38"/>
    <w:rsid w:val="001F052F"/>
    <w:rsid w:val="00210A59"/>
    <w:rsid w:val="00217FEF"/>
    <w:rsid w:val="00227D24"/>
    <w:rsid w:val="002310ED"/>
    <w:rsid w:val="00232FE4"/>
    <w:rsid w:val="00233CB3"/>
    <w:rsid w:val="00237A5F"/>
    <w:rsid w:val="00251EE6"/>
    <w:rsid w:val="0026110A"/>
    <w:rsid w:val="002613F5"/>
    <w:rsid w:val="00276329"/>
    <w:rsid w:val="0028133E"/>
    <w:rsid w:val="002845D7"/>
    <w:rsid w:val="002913F7"/>
    <w:rsid w:val="00293A11"/>
    <w:rsid w:val="0029423B"/>
    <w:rsid w:val="002970A7"/>
    <w:rsid w:val="002A2F3D"/>
    <w:rsid w:val="002A5D25"/>
    <w:rsid w:val="002A7C2A"/>
    <w:rsid w:val="002A7E8C"/>
    <w:rsid w:val="002D7BB0"/>
    <w:rsid w:val="002E7FF1"/>
    <w:rsid w:val="002F5655"/>
    <w:rsid w:val="00304BE6"/>
    <w:rsid w:val="003102AC"/>
    <w:rsid w:val="00311392"/>
    <w:rsid w:val="00315917"/>
    <w:rsid w:val="00316260"/>
    <w:rsid w:val="00316DEE"/>
    <w:rsid w:val="00321D24"/>
    <w:rsid w:val="00326C0C"/>
    <w:rsid w:val="0033296B"/>
    <w:rsid w:val="0033503B"/>
    <w:rsid w:val="0034130E"/>
    <w:rsid w:val="0035184E"/>
    <w:rsid w:val="00355618"/>
    <w:rsid w:val="0035681D"/>
    <w:rsid w:val="00362229"/>
    <w:rsid w:val="00381A33"/>
    <w:rsid w:val="003B2D8C"/>
    <w:rsid w:val="003C3114"/>
    <w:rsid w:val="003C518F"/>
    <w:rsid w:val="003C53E8"/>
    <w:rsid w:val="003C636E"/>
    <w:rsid w:val="003D51FB"/>
    <w:rsid w:val="003D6A3B"/>
    <w:rsid w:val="003E1BA0"/>
    <w:rsid w:val="003E3F7B"/>
    <w:rsid w:val="003E5D23"/>
    <w:rsid w:val="003E62CA"/>
    <w:rsid w:val="003F342E"/>
    <w:rsid w:val="003F7850"/>
    <w:rsid w:val="00400B43"/>
    <w:rsid w:val="004303E5"/>
    <w:rsid w:val="00443539"/>
    <w:rsid w:val="00443912"/>
    <w:rsid w:val="004467A9"/>
    <w:rsid w:val="004475C7"/>
    <w:rsid w:val="0044773C"/>
    <w:rsid w:val="0046124F"/>
    <w:rsid w:val="00471697"/>
    <w:rsid w:val="00476F70"/>
    <w:rsid w:val="00482B7D"/>
    <w:rsid w:val="0049554B"/>
    <w:rsid w:val="004A56AA"/>
    <w:rsid w:val="004D44BB"/>
    <w:rsid w:val="004D6737"/>
    <w:rsid w:val="005042D2"/>
    <w:rsid w:val="0051427D"/>
    <w:rsid w:val="00514E7B"/>
    <w:rsid w:val="005168AF"/>
    <w:rsid w:val="00516E9A"/>
    <w:rsid w:val="00517B66"/>
    <w:rsid w:val="005208C8"/>
    <w:rsid w:val="00544EC2"/>
    <w:rsid w:val="00552C06"/>
    <w:rsid w:val="00571A04"/>
    <w:rsid w:val="00582DCE"/>
    <w:rsid w:val="00596146"/>
    <w:rsid w:val="005970C7"/>
    <w:rsid w:val="005B4E95"/>
    <w:rsid w:val="005B72BA"/>
    <w:rsid w:val="005B7F85"/>
    <w:rsid w:val="005D10DF"/>
    <w:rsid w:val="005D2610"/>
    <w:rsid w:val="005D61E0"/>
    <w:rsid w:val="005D753F"/>
    <w:rsid w:val="005E5F8D"/>
    <w:rsid w:val="005E783E"/>
    <w:rsid w:val="005F3A10"/>
    <w:rsid w:val="006066E4"/>
    <w:rsid w:val="006117E9"/>
    <w:rsid w:val="006131BB"/>
    <w:rsid w:val="00633DFB"/>
    <w:rsid w:val="006351C1"/>
    <w:rsid w:val="00636397"/>
    <w:rsid w:val="00637701"/>
    <w:rsid w:val="00637E82"/>
    <w:rsid w:val="00647C77"/>
    <w:rsid w:val="00653F98"/>
    <w:rsid w:val="006573F0"/>
    <w:rsid w:val="00673800"/>
    <w:rsid w:val="00683B90"/>
    <w:rsid w:val="00685404"/>
    <w:rsid w:val="00685581"/>
    <w:rsid w:val="0068688B"/>
    <w:rsid w:val="006A2E5D"/>
    <w:rsid w:val="006A48B8"/>
    <w:rsid w:val="006B3ACD"/>
    <w:rsid w:val="006B52AE"/>
    <w:rsid w:val="006C0436"/>
    <w:rsid w:val="006C0D0D"/>
    <w:rsid w:val="006C0DCB"/>
    <w:rsid w:val="006C4082"/>
    <w:rsid w:val="006D046D"/>
    <w:rsid w:val="006E53BA"/>
    <w:rsid w:val="006E53C4"/>
    <w:rsid w:val="006E6A73"/>
    <w:rsid w:val="006F6D3E"/>
    <w:rsid w:val="00700585"/>
    <w:rsid w:val="00704A76"/>
    <w:rsid w:val="00706DE9"/>
    <w:rsid w:val="0072037E"/>
    <w:rsid w:val="00721D9D"/>
    <w:rsid w:val="00721FC5"/>
    <w:rsid w:val="00751884"/>
    <w:rsid w:val="007524B2"/>
    <w:rsid w:val="00752594"/>
    <w:rsid w:val="00753236"/>
    <w:rsid w:val="00753DF6"/>
    <w:rsid w:val="00762984"/>
    <w:rsid w:val="00775318"/>
    <w:rsid w:val="00776606"/>
    <w:rsid w:val="007972DC"/>
    <w:rsid w:val="007A2D3F"/>
    <w:rsid w:val="007A6AA2"/>
    <w:rsid w:val="007B3B98"/>
    <w:rsid w:val="007C4290"/>
    <w:rsid w:val="007C6743"/>
    <w:rsid w:val="007C6C05"/>
    <w:rsid w:val="007E1D98"/>
    <w:rsid w:val="007F3FF4"/>
    <w:rsid w:val="007F7C65"/>
    <w:rsid w:val="008023FD"/>
    <w:rsid w:val="008033AC"/>
    <w:rsid w:val="008126C1"/>
    <w:rsid w:val="008166CD"/>
    <w:rsid w:val="00824DF3"/>
    <w:rsid w:val="008256FE"/>
    <w:rsid w:val="008265EF"/>
    <w:rsid w:val="008276F6"/>
    <w:rsid w:val="00832B30"/>
    <w:rsid w:val="00836684"/>
    <w:rsid w:val="008407E0"/>
    <w:rsid w:val="00842439"/>
    <w:rsid w:val="00850928"/>
    <w:rsid w:val="0086589F"/>
    <w:rsid w:val="00886B60"/>
    <w:rsid w:val="008A3BA1"/>
    <w:rsid w:val="008B1FC7"/>
    <w:rsid w:val="008C5EC0"/>
    <w:rsid w:val="008D16CB"/>
    <w:rsid w:val="008D2668"/>
    <w:rsid w:val="008D6933"/>
    <w:rsid w:val="008D792F"/>
    <w:rsid w:val="008E0F43"/>
    <w:rsid w:val="008E3194"/>
    <w:rsid w:val="008E3B85"/>
    <w:rsid w:val="008F1DA0"/>
    <w:rsid w:val="008F41FE"/>
    <w:rsid w:val="008F69EA"/>
    <w:rsid w:val="008F7A54"/>
    <w:rsid w:val="009008D5"/>
    <w:rsid w:val="009051BB"/>
    <w:rsid w:val="009056D4"/>
    <w:rsid w:val="00915F18"/>
    <w:rsid w:val="009171F5"/>
    <w:rsid w:val="00917DF1"/>
    <w:rsid w:val="00941F88"/>
    <w:rsid w:val="00944A74"/>
    <w:rsid w:val="009551D2"/>
    <w:rsid w:val="009707DE"/>
    <w:rsid w:val="00980D58"/>
    <w:rsid w:val="0098373C"/>
    <w:rsid w:val="009956F2"/>
    <w:rsid w:val="00995BB9"/>
    <w:rsid w:val="009A28EE"/>
    <w:rsid w:val="009B45EC"/>
    <w:rsid w:val="009C2801"/>
    <w:rsid w:val="009C6B4E"/>
    <w:rsid w:val="009C7B66"/>
    <w:rsid w:val="009D3963"/>
    <w:rsid w:val="009D5BC7"/>
    <w:rsid w:val="009D6883"/>
    <w:rsid w:val="009E349C"/>
    <w:rsid w:val="009E6E15"/>
    <w:rsid w:val="009F1E93"/>
    <w:rsid w:val="009F6E34"/>
    <w:rsid w:val="009F7E07"/>
    <w:rsid w:val="00A058F8"/>
    <w:rsid w:val="00A13B9D"/>
    <w:rsid w:val="00A223FA"/>
    <w:rsid w:val="00A319C0"/>
    <w:rsid w:val="00A348B2"/>
    <w:rsid w:val="00A34B74"/>
    <w:rsid w:val="00A409CC"/>
    <w:rsid w:val="00A43EB0"/>
    <w:rsid w:val="00A47242"/>
    <w:rsid w:val="00A619AC"/>
    <w:rsid w:val="00A732D8"/>
    <w:rsid w:val="00A86D96"/>
    <w:rsid w:val="00A91D44"/>
    <w:rsid w:val="00A92E04"/>
    <w:rsid w:val="00A937CA"/>
    <w:rsid w:val="00A93B45"/>
    <w:rsid w:val="00A95812"/>
    <w:rsid w:val="00A96C8C"/>
    <w:rsid w:val="00AB3E99"/>
    <w:rsid w:val="00AC4E05"/>
    <w:rsid w:val="00AD1B67"/>
    <w:rsid w:val="00AD337A"/>
    <w:rsid w:val="00AD449D"/>
    <w:rsid w:val="00AD6DF9"/>
    <w:rsid w:val="00AE1077"/>
    <w:rsid w:val="00AF1CD4"/>
    <w:rsid w:val="00AF466F"/>
    <w:rsid w:val="00B00CA9"/>
    <w:rsid w:val="00B04354"/>
    <w:rsid w:val="00B17213"/>
    <w:rsid w:val="00B22A5D"/>
    <w:rsid w:val="00B259F0"/>
    <w:rsid w:val="00B267F8"/>
    <w:rsid w:val="00B27D8A"/>
    <w:rsid w:val="00B33BE3"/>
    <w:rsid w:val="00B35E79"/>
    <w:rsid w:val="00B40D5C"/>
    <w:rsid w:val="00B41AD4"/>
    <w:rsid w:val="00B5060E"/>
    <w:rsid w:val="00B50E05"/>
    <w:rsid w:val="00B56EA8"/>
    <w:rsid w:val="00B6277B"/>
    <w:rsid w:val="00B7346E"/>
    <w:rsid w:val="00B77507"/>
    <w:rsid w:val="00B924DB"/>
    <w:rsid w:val="00B95B30"/>
    <w:rsid w:val="00BB4FD8"/>
    <w:rsid w:val="00BB6035"/>
    <w:rsid w:val="00BB690E"/>
    <w:rsid w:val="00BB7AFE"/>
    <w:rsid w:val="00BD608E"/>
    <w:rsid w:val="00BE754E"/>
    <w:rsid w:val="00BE7C08"/>
    <w:rsid w:val="00BE7EB0"/>
    <w:rsid w:val="00BF5DBE"/>
    <w:rsid w:val="00C06CB7"/>
    <w:rsid w:val="00C345B1"/>
    <w:rsid w:val="00C40495"/>
    <w:rsid w:val="00C43B0B"/>
    <w:rsid w:val="00C45461"/>
    <w:rsid w:val="00C4554C"/>
    <w:rsid w:val="00C55187"/>
    <w:rsid w:val="00C56CC2"/>
    <w:rsid w:val="00C66A23"/>
    <w:rsid w:val="00C67A42"/>
    <w:rsid w:val="00C67E0E"/>
    <w:rsid w:val="00C716AF"/>
    <w:rsid w:val="00C8369D"/>
    <w:rsid w:val="00C839F3"/>
    <w:rsid w:val="00CA0648"/>
    <w:rsid w:val="00CA4DD3"/>
    <w:rsid w:val="00CA4FAB"/>
    <w:rsid w:val="00CB32C3"/>
    <w:rsid w:val="00CC3202"/>
    <w:rsid w:val="00CD31AC"/>
    <w:rsid w:val="00CD6C9F"/>
    <w:rsid w:val="00CE0544"/>
    <w:rsid w:val="00D0204F"/>
    <w:rsid w:val="00D04153"/>
    <w:rsid w:val="00D06713"/>
    <w:rsid w:val="00D118BA"/>
    <w:rsid w:val="00D24912"/>
    <w:rsid w:val="00D3544E"/>
    <w:rsid w:val="00D45B2A"/>
    <w:rsid w:val="00D468D7"/>
    <w:rsid w:val="00D4691E"/>
    <w:rsid w:val="00D64ABF"/>
    <w:rsid w:val="00D73437"/>
    <w:rsid w:val="00D77BD4"/>
    <w:rsid w:val="00D87FF4"/>
    <w:rsid w:val="00DA031D"/>
    <w:rsid w:val="00DB71C6"/>
    <w:rsid w:val="00DD3CD4"/>
    <w:rsid w:val="00DD532F"/>
    <w:rsid w:val="00DD5B99"/>
    <w:rsid w:val="00DF038C"/>
    <w:rsid w:val="00DF16AD"/>
    <w:rsid w:val="00DF22CA"/>
    <w:rsid w:val="00DF415F"/>
    <w:rsid w:val="00E005C1"/>
    <w:rsid w:val="00E24025"/>
    <w:rsid w:val="00E47739"/>
    <w:rsid w:val="00E47E5A"/>
    <w:rsid w:val="00E53544"/>
    <w:rsid w:val="00E57A31"/>
    <w:rsid w:val="00E63032"/>
    <w:rsid w:val="00E7026B"/>
    <w:rsid w:val="00E728AC"/>
    <w:rsid w:val="00E75843"/>
    <w:rsid w:val="00E83091"/>
    <w:rsid w:val="00E83841"/>
    <w:rsid w:val="00E87234"/>
    <w:rsid w:val="00E90A4F"/>
    <w:rsid w:val="00EB6A57"/>
    <w:rsid w:val="00EC11AB"/>
    <w:rsid w:val="00EE0E2F"/>
    <w:rsid w:val="00EE206B"/>
    <w:rsid w:val="00EF043E"/>
    <w:rsid w:val="00EF0936"/>
    <w:rsid w:val="00EF1DB5"/>
    <w:rsid w:val="00EF632A"/>
    <w:rsid w:val="00EF7F73"/>
    <w:rsid w:val="00F01FBD"/>
    <w:rsid w:val="00F10E33"/>
    <w:rsid w:val="00F1568B"/>
    <w:rsid w:val="00F17076"/>
    <w:rsid w:val="00F216C8"/>
    <w:rsid w:val="00F245A2"/>
    <w:rsid w:val="00F30F18"/>
    <w:rsid w:val="00F41D64"/>
    <w:rsid w:val="00F42C2C"/>
    <w:rsid w:val="00F4752B"/>
    <w:rsid w:val="00F5683F"/>
    <w:rsid w:val="00F602EA"/>
    <w:rsid w:val="00F64C36"/>
    <w:rsid w:val="00F71810"/>
    <w:rsid w:val="00F72B06"/>
    <w:rsid w:val="00F77412"/>
    <w:rsid w:val="00F82D73"/>
    <w:rsid w:val="00F9016C"/>
    <w:rsid w:val="00F94454"/>
    <w:rsid w:val="00F944E4"/>
    <w:rsid w:val="00F94B82"/>
    <w:rsid w:val="00FB494B"/>
    <w:rsid w:val="00FC0F1A"/>
    <w:rsid w:val="00FC2A10"/>
    <w:rsid w:val="00FC6C47"/>
    <w:rsid w:val="00FC6E63"/>
    <w:rsid w:val="00FC7646"/>
    <w:rsid w:val="00FE173C"/>
    <w:rsid w:val="00FF1261"/>
    <w:rsid w:val="00FF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B94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Times New Roman"/>
      <w:b/>
      <w:bCs/>
      <w:spacing w:val="-14"/>
      <w:sz w:val="22"/>
      <w:lang w:val="x-none" w:eastAsia="x-none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Textkrper-Einzug2">
    <w:name w:val="Body Text Indent 2"/>
    <w:basedOn w:val="Standard"/>
    <w:semiHidden/>
    <w:pPr>
      <w:autoSpaceDE/>
      <w:autoSpaceDN/>
      <w:adjustRightInd/>
      <w:spacing w:before="100" w:beforeAutospacing="1" w:after="100" w:afterAutospacing="1" w:line="360" w:lineRule="auto"/>
      <w:ind w:left="357"/>
    </w:pPr>
    <w:rPr>
      <w:color w:val="000000"/>
      <w:spacing w:val="0"/>
      <w:sz w:val="24"/>
      <w:szCs w:val="24"/>
    </w:rPr>
  </w:style>
  <w:style w:type="paragraph" w:customStyle="1" w:styleId="Textkrper21">
    <w:name w:val="Textkörper 21"/>
    <w:basedOn w:val="Standard"/>
    <w:rsid w:val="00112E1F"/>
    <w:pPr>
      <w:overflowPunct w:val="0"/>
      <w:spacing w:line="360" w:lineRule="auto"/>
      <w:ind w:left="0"/>
      <w:jc w:val="both"/>
    </w:pPr>
    <w:rPr>
      <w:rFonts w:cs="Times New Roman"/>
      <w:b/>
      <w:spacing w:val="-14"/>
      <w:sz w:val="22"/>
    </w:rPr>
  </w:style>
  <w:style w:type="character" w:customStyle="1" w:styleId="Textkrper2Zchn">
    <w:name w:val="Textkörper 2 Zchn"/>
    <w:link w:val="Textkrper2"/>
    <w:semiHidden/>
    <w:rsid w:val="00EE206B"/>
    <w:rPr>
      <w:rFonts w:ascii="Arial" w:hAnsi="Arial" w:cs="Arial"/>
      <w:b/>
      <w:bCs/>
      <w:spacing w:val="-14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9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15917"/>
    <w:rPr>
      <w:rFonts w:ascii="Tahoma" w:hAnsi="Tahoma" w:cs="Tahoma"/>
      <w:spacing w:val="-5"/>
      <w:sz w:val="16"/>
      <w:szCs w:val="16"/>
    </w:rPr>
  </w:style>
  <w:style w:type="paragraph" w:styleId="Listenabsatz">
    <w:name w:val="List Paragraph"/>
    <w:basedOn w:val="Standard"/>
    <w:uiPriority w:val="34"/>
    <w:qFormat/>
    <w:rsid w:val="00BE7EB0"/>
    <w:pPr>
      <w:autoSpaceDE/>
      <w:autoSpaceDN/>
      <w:adjustRightInd/>
      <w:ind w:left="720"/>
    </w:pPr>
    <w:rPr>
      <w:rFonts w:ascii="Calibri" w:eastAsia="Calibri" w:hAnsi="Calibri" w:cs="Calibri"/>
      <w:spacing w:val="0"/>
      <w:sz w:val="22"/>
      <w:szCs w:val="2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E5F8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7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tp-walther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artler-group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etp-walther.d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-box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46BA0-E2D5-453E-A102-519E54B26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1019</Words>
  <Characters>6424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Hopp und Stöcker</Company>
  <LinksUpToDate>false</LinksUpToDate>
  <CharactersWithSpaces>7429</CharactersWithSpaces>
  <SharedDoc>false</SharedDoc>
  <HLinks>
    <vt:vector size="30" baseType="variant">
      <vt:variant>
        <vt:i4>4522059</vt:i4>
      </vt:variant>
      <vt:variant>
        <vt:i4>12</vt:i4>
      </vt:variant>
      <vt:variant>
        <vt:i4>0</vt:i4>
      </vt:variant>
      <vt:variant>
        <vt:i4>5</vt:i4>
      </vt:variant>
      <vt:variant>
        <vt:lpwstr>http://www.tartler-group.com/</vt:lpwstr>
      </vt:variant>
      <vt:variant>
        <vt:lpwstr/>
      </vt:variant>
      <vt:variant>
        <vt:i4>7602226</vt:i4>
      </vt:variant>
      <vt:variant>
        <vt:i4>9</vt:i4>
      </vt:variant>
      <vt:variant>
        <vt:i4>0</vt:i4>
      </vt:variant>
      <vt:variant>
        <vt:i4>5</vt:i4>
      </vt:variant>
      <vt:variant>
        <vt:lpwstr>http://www.etp-walther.de/</vt:lpwstr>
      </vt:variant>
      <vt:variant>
        <vt:lpwstr/>
      </vt:variant>
      <vt:variant>
        <vt:i4>5374044</vt:i4>
      </vt:variant>
      <vt:variant>
        <vt:i4>6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5177403</vt:i4>
      </vt:variant>
      <vt:variant>
        <vt:i4>3</vt:i4>
      </vt:variant>
      <vt:variant>
        <vt:i4>0</vt:i4>
      </vt:variant>
      <vt:variant>
        <vt:i4>5</vt:i4>
      </vt:variant>
      <vt:variant>
        <vt:lpwstr>mailto:info@etp-walther.de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2</cp:revision>
  <cp:lastPrinted>2021-03-24T10:41:00Z</cp:lastPrinted>
  <dcterms:created xsi:type="dcterms:W3CDTF">2021-04-15T12:04:00Z</dcterms:created>
  <dcterms:modified xsi:type="dcterms:W3CDTF">2021-04-15T12:04:00Z</dcterms:modified>
</cp:coreProperties>
</file>